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9"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06"/>
        <w:gridCol w:w="7113"/>
        <w:gridCol w:w="1020"/>
      </w:tblGrid>
      <w:tr w:rsidR="00ED0285" w:rsidRPr="003E3080" w14:paraId="6A188FD5" w14:textId="77777777" w:rsidTr="00390683">
        <w:trPr>
          <w:jc w:val="center"/>
        </w:trPr>
        <w:tc>
          <w:tcPr>
            <w:tcW w:w="1506" w:type="dxa"/>
            <w:vAlign w:val="center"/>
          </w:tcPr>
          <w:p w14:paraId="045B4112" w14:textId="0487827F" w:rsidR="00372A54" w:rsidRPr="003E3080" w:rsidRDefault="00372A54" w:rsidP="00333EC5">
            <w:pPr>
              <w:pStyle w:val="AralkYok"/>
              <w:jc w:val="both"/>
              <w:rPr>
                <w:rStyle w:val="KitapBal"/>
                <w:rFonts w:ascii="Times New Roman" w:hAnsi="Times New Roman" w:cs="Times New Roman"/>
                <w:color w:val="000000" w:themeColor="text1"/>
                <w:sz w:val="24"/>
                <w:szCs w:val="24"/>
              </w:rPr>
            </w:pPr>
            <w:r w:rsidRPr="003E3080">
              <w:rPr>
                <w:rFonts w:ascii="Times New Roman" w:hAnsi="Times New Roman" w:cs="Times New Roman"/>
                <w:b/>
                <w:bCs/>
                <w:noProof/>
                <w:color w:val="000000" w:themeColor="text1"/>
                <w:sz w:val="24"/>
                <w:szCs w:val="24"/>
                <w:lang w:eastAsia="tr-TR"/>
              </w:rPr>
              <w:drawing>
                <wp:inline distT="0" distB="0" distL="0" distR="0" wp14:anchorId="4B52D5AA" wp14:editId="69F6CB06">
                  <wp:extent cx="819150" cy="819150"/>
                  <wp:effectExtent l="0" t="0" r="0" b="0"/>
                  <wp:docPr id="2" name="Resim 2" descr="C:\Users\ALKU\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KU\Desktop\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7113" w:type="dxa"/>
            <w:vAlign w:val="center"/>
          </w:tcPr>
          <w:p w14:paraId="17828668" w14:textId="60883022" w:rsidR="00372A54" w:rsidRPr="003E3080" w:rsidRDefault="00372A54" w:rsidP="00333EC5">
            <w:pPr>
              <w:pStyle w:val="AralkYok"/>
              <w:jc w:val="center"/>
              <w:rPr>
                <w:rStyle w:val="KitapBal"/>
                <w:rFonts w:ascii="Times New Roman" w:hAnsi="Times New Roman" w:cs="Times New Roman"/>
                <w:color w:val="000000" w:themeColor="text1"/>
                <w:sz w:val="24"/>
                <w:szCs w:val="24"/>
              </w:rPr>
            </w:pPr>
            <w:r w:rsidRPr="003E3080">
              <w:rPr>
                <w:rStyle w:val="KitapBal"/>
                <w:rFonts w:ascii="Times New Roman" w:hAnsi="Times New Roman" w:cs="Times New Roman"/>
                <w:color w:val="000000" w:themeColor="text1"/>
                <w:sz w:val="24"/>
                <w:szCs w:val="24"/>
              </w:rPr>
              <w:t>T.C.</w:t>
            </w:r>
          </w:p>
          <w:p w14:paraId="056B07F8" w14:textId="77777777" w:rsidR="00372A54" w:rsidRPr="003E3080" w:rsidRDefault="00372A54" w:rsidP="00333EC5">
            <w:pPr>
              <w:pStyle w:val="AralkYok"/>
              <w:jc w:val="center"/>
              <w:rPr>
                <w:rStyle w:val="KitapBal"/>
                <w:rFonts w:ascii="Times New Roman" w:hAnsi="Times New Roman" w:cs="Times New Roman"/>
                <w:color w:val="000000" w:themeColor="text1"/>
                <w:sz w:val="24"/>
                <w:szCs w:val="24"/>
              </w:rPr>
            </w:pPr>
            <w:r w:rsidRPr="003E3080">
              <w:rPr>
                <w:rStyle w:val="KitapBal"/>
                <w:rFonts w:ascii="Times New Roman" w:hAnsi="Times New Roman" w:cs="Times New Roman"/>
                <w:color w:val="000000" w:themeColor="text1"/>
                <w:sz w:val="24"/>
                <w:szCs w:val="24"/>
              </w:rPr>
              <w:t>ALANYA ALAADDİN KEYKUBAT ÜNİVERSİTESİ</w:t>
            </w:r>
          </w:p>
          <w:p w14:paraId="761D73CE" w14:textId="77777777" w:rsidR="00372A54" w:rsidRPr="003E3080" w:rsidRDefault="00372A54" w:rsidP="00333EC5">
            <w:pPr>
              <w:pStyle w:val="AralkYok"/>
              <w:jc w:val="center"/>
              <w:rPr>
                <w:rStyle w:val="KitapBal"/>
                <w:rFonts w:ascii="Times New Roman" w:hAnsi="Times New Roman" w:cs="Times New Roman"/>
                <w:color w:val="000000" w:themeColor="text1"/>
                <w:sz w:val="24"/>
                <w:szCs w:val="24"/>
              </w:rPr>
            </w:pPr>
          </w:p>
          <w:p w14:paraId="3BDC12E6" w14:textId="7D3D7285" w:rsidR="00372A54" w:rsidRPr="003E3080" w:rsidRDefault="00372A54" w:rsidP="005F226B">
            <w:pPr>
              <w:pStyle w:val="AralkYok"/>
              <w:jc w:val="center"/>
              <w:rPr>
                <w:rStyle w:val="KitapBal"/>
                <w:rFonts w:ascii="Times New Roman" w:hAnsi="Times New Roman" w:cs="Times New Roman"/>
                <w:color w:val="000000" w:themeColor="text1"/>
                <w:sz w:val="20"/>
                <w:szCs w:val="20"/>
              </w:rPr>
            </w:pPr>
            <w:r w:rsidRPr="003E3080">
              <w:rPr>
                <w:rFonts w:ascii="Times New Roman" w:hAnsi="Times New Roman" w:cs="Times New Roman"/>
                <w:b/>
                <w:bCs/>
                <w:color w:val="000000" w:themeColor="text1"/>
                <w:sz w:val="20"/>
                <w:szCs w:val="20"/>
              </w:rPr>
              <w:t>BANKA</w:t>
            </w:r>
            <w:r w:rsidR="005F226B" w:rsidRPr="003E3080">
              <w:rPr>
                <w:rFonts w:ascii="Times New Roman" w:hAnsi="Times New Roman" w:cs="Times New Roman"/>
                <w:b/>
                <w:bCs/>
                <w:color w:val="000000" w:themeColor="text1"/>
                <w:sz w:val="20"/>
                <w:szCs w:val="20"/>
              </w:rPr>
              <w:t>CILIK HİZMETLERİ VE PROMOSYON</w:t>
            </w:r>
            <w:r w:rsidRPr="003E3080">
              <w:rPr>
                <w:rFonts w:ascii="Times New Roman" w:hAnsi="Times New Roman" w:cs="Times New Roman"/>
                <w:b/>
                <w:bCs/>
                <w:color w:val="000000" w:themeColor="text1"/>
                <w:sz w:val="20"/>
                <w:szCs w:val="20"/>
              </w:rPr>
              <w:t xml:space="preserve"> İHALE</w:t>
            </w:r>
            <w:r w:rsidR="005F226B" w:rsidRPr="003E3080">
              <w:rPr>
                <w:rFonts w:ascii="Times New Roman" w:hAnsi="Times New Roman" w:cs="Times New Roman"/>
                <w:b/>
                <w:bCs/>
                <w:color w:val="000000" w:themeColor="text1"/>
                <w:sz w:val="20"/>
                <w:szCs w:val="20"/>
              </w:rPr>
              <w:t>Sİ</w:t>
            </w:r>
            <w:r w:rsidRPr="003E3080">
              <w:rPr>
                <w:rFonts w:ascii="Times New Roman" w:hAnsi="Times New Roman" w:cs="Times New Roman"/>
                <w:b/>
                <w:bCs/>
                <w:color w:val="000000" w:themeColor="text1"/>
                <w:sz w:val="20"/>
                <w:szCs w:val="20"/>
              </w:rPr>
              <w:t xml:space="preserve"> ŞARTNAMESİ</w:t>
            </w:r>
          </w:p>
        </w:tc>
        <w:tc>
          <w:tcPr>
            <w:tcW w:w="1020" w:type="dxa"/>
          </w:tcPr>
          <w:p w14:paraId="04CDE6B6" w14:textId="20A45122" w:rsidR="00372A54" w:rsidRPr="00390683" w:rsidRDefault="00390683" w:rsidP="00390683">
            <w:pPr>
              <w:pStyle w:val="AralkYok"/>
              <w:jc w:val="right"/>
              <w:rPr>
                <w:rStyle w:val="KitapBal"/>
                <w:rFonts w:ascii="Times New Roman" w:hAnsi="Times New Roman" w:cs="Times New Roman"/>
                <w:color w:val="000000" w:themeColor="text1"/>
                <w:sz w:val="20"/>
                <w:szCs w:val="20"/>
              </w:rPr>
            </w:pPr>
            <w:r w:rsidRPr="00390683">
              <w:rPr>
                <w:rStyle w:val="KitapBal"/>
                <w:rFonts w:ascii="Times New Roman" w:hAnsi="Times New Roman" w:cs="Times New Roman"/>
                <w:color w:val="000000" w:themeColor="text1"/>
                <w:sz w:val="20"/>
                <w:szCs w:val="20"/>
              </w:rPr>
              <w:t>EK-1</w:t>
            </w:r>
          </w:p>
        </w:tc>
      </w:tr>
    </w:tbl>
    <w:p w14:paraId="13E0A0E9" w14:textId="441D78BA" w:rsidR="0065740F" w:rsidRPr="003E3080" w:rsidRDefault="0065740F" w:rsidP="00333EC5">
      <w:pPr>
        <w:pStyle w:val="AralkYok"/>
        <w:jc w:val="both"/>
        <w:rPr>
          <w:rFonts w:ascii="Times New Roman" w:hAnsi="Times New Roman" w:cs="Times New Roman"/>
          <w:b/>
          <w:bCs/>
          <w:color w:val="000000" w:themeColor="text1"/>
          <w:sz w:val="24"/>
          <w:szCs w:val="24"/>
        </w:rPr>
      </w:pPr>
    </w:p>
    <w:p w14:paraId="21787C28" w14:textId="77777777" w:rsidR="00333EC5" w:rsidRPr="003E3080" w:rsidRDefault="00333EC5" w:rsidP="00333EC5">
      <w:pPr>
        <w:pStyle w:val="AralkYok"/>
        <w:jc w:val="both"/>
        <w:rPr>
          <w:rFonts w:ascii="Times New Roman" w:hAnsi="Times New Roman" w:cs="Times New Roman"/>
          <w:b/>
          <w:bCs/>
          <w:color w:val="000000" w:themeColor="text1"/>
          <w:sz w:val="24"/>
          <w:szCs w:val="24"/>
        </w:rPr>
      </w:pPr>
    </w:p>
    <w:tbl>
      <w:tblPr>
        <w:tblStyle w:val="TabloKlavuzu"/>
        <w:tblW w:w="9781" w:type="dxa"/>
        <w:tblInd w:w="-5" w:type="dxa"/>
        <w:tblLook w:val="04A0" w:firstRow="1" w:lastRow="0" w:firstColumn="1" w:lastColumn="0" w:noHBand="0" w:noVBand="1"/>
      </w:tblPr>
      <w:tblGrid>
        <w:gridCol w:w="3111"/>
        <w:gridCol w:w="296"/>
        <w:gridCol w:w="6374"/>
      </w:tblGrid>
      <w:tr w:rsidR="00ED0285" w:rsidRPr="003E3080" w14:paraId="19F00B80" w14:textId="77777777" w:rsidTr="00D46ED2">
        <w:trPr>
          <w:trHeight w:val="552"/>
        </w:trPr>
        <w:tc>
          <w:tcPr>
            <w:tcW w:w="3111" w:type="dxa"/>
            <w:vAlign w:val="center"/>
          </w:tcPr>
          <w:p w14:paraId="2B89D640" w14:textId="77777777" w:rsidR="0065740F" w:rsidRPr="003E3080" w:rsidRDefault="0065740F"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 xml:space="preserve">Kurumun Adı </w:t>
            </w:r>
          </w:p>
        </w:tc>
        <w:tc>
          <w:tcPr>
            <w:tcW w:w="296" w:type="dxa"/>
            <w:vAlign w:val="center"/>
          </w:tcPr>
          <w:p w14:paraId="61ED134A" w14:textId="77777777" w:rsidR="0065740F" w:rsidRPr="003E3080" w:rsidRDefault="0065740F"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5F09E701" w14:textId="0439CE90" w:rsidR="0065740F" w:rsidRPr="003E3080" w:rsidRDefault="00FD208D" w:rsidP="003D49AB">
            <w:pPr>
              <w:pStyle w:val="AralkYok"/>
              <w:rPr>
                <w:rFonts w:ascii="Times New Roman" w:hAnsi="Times New Roman" w:cs="Times New Roman"/>
                <w:color w:val="000000" w:themeColor="text1"/>
                <w:sz w:val="24"/>
                <w:szCs w:val="24"/>
              </w:rPr>
            </w:pPr>
            <w:r w:rsidRPr="003E3080">
              <w:rPr>
                <w:rFonts w:ascii="Times New Roman" w:hAnsi="Times New Roman" w:cs="Times New Roman"/>
                <w:color w:val="000000" w:themeColor="text1"/>
                <w:sz w:val="24"/>
                <w:szCs w:val="24"/>
              </w:rPr>
              <w:t xml:space="preserve">Alanya Alaaddin Keykubat </w:t>
            </w:r>
            <w:r w:rsidR="0065740F" w:rsidRPr="003E3080">
              <w:rPr>
                <w:rFonts w:ascii="Times New Roman" w:hAnsi="Times New Roman" w:cs="Times New Roman"/>
                <w:color w:val="000000" w:themeColor="text1"/>
                <w:sz w:val="24"/>
                <w:szCs w:val="24"/>
              </w:rPr>
              <w:t>Üniversitesi Rektörlüğü</w:t>
            </w:r>
          </w:p>
        </w:tc>
      </w:tr>
      <w:tr w:rsidR="00ED0285" w:rsidRPr="003E3080" w14:paraId="5E1FD843" w14:textId="77777777" w:rsidTr="00D46ED2">
        <w:trPr>
          <w:trHeight w:val="552"/>
        </w:trPr>
        <w:tc>
          <w:tcPr>
            <w:tcW w:w="3111" w:type="dxa"/>
            <w:vAlign w:val="center"/>
          </w:tcPr>
          <w:p w14:paraId="28F5E3D3" w14:textId="77777777" w:rsidR="0065740F" w:rsidRPr="003E3080" w:rsidRDefault="0065740F"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Adres</w:t>
            </w:r>
          </w:p>
        </w:tc>
        <w:tc>
          <w:tcPr>
            <w:tcW w:w="296" w:type="dxa"/>
            <w:vAlign w:val="center"/>
          </w:tcPr>
          <w:p w14:paraId="7C31E393" w14:textId="77777777" w:rsidR="0065740F" w:rsidRPr="003E3080" w:rsidRDefault="0065740F"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20F47B03" w14:textId="44D1E856" w:rsidR="0065740F" w:rsidRPr="003E3080" w:rsidRDefault="00FD208D" w:rsidP="003D49AB">
            <w:pPr>
              <w:pStyle w:val="AralkYok"/>
              <w:rPr>
                <w:rFonts w:ascii="Times New Roman" w:hAnsi="Times New Roman" w:cs="Times New Roman"/>
                <w:color w:val="000000" w:themeColor="text1"/>
                <w:sz w:val="24"/>
                <w:szCs w:val="24"/>
              </w:rPr>
            </w:pPr>
            <w:r w:rsidRPr="003E3080">
              <w:rPr>
                <w:rFonts w:ascii="Times New Roman" w:hAnsi="Times New Roman" w:cs="Times New Roman"/>
                <w:color w:val="000000" w:themeColor="text1"/>
                <w:sz w:val="24"/>
                <w:szCs w:val="24"/>
              </w:rPr>
              <w:t>Kestel Mahallesi Üniversite Caddesi. No:80 pk.07400 Alanya/ANTALYA</w:t>
            </w:r>
          </w:p>
        </w:tc>
      </w:tr>
      <w:tr w:rsidR="00ED0285" w:rsidRPr="003E3080" w14:paraId="487D4A5C" w14:textId="77777777" w:rsidTr="00D46ED2">
        <w:trPr>
          <w:trHeight w:val="552"/>
        </w:trPr>
        <w:tc>
          <w:tcPr>
            <w:tcW w:w="3111" w:type="dxa"/>
            <w:vAlign w:val="center"/>
          </w:tcPr>
          <w:p w14:paraId="06B868B2" w14:textId="7C3C39D6" w:rsidR="0065740F" w:rsidRPr="003E3080" w:rsidRDefault="006A715D" w:rsidP="005D4D2D">
            <w:pPr>
              <w:pStyle w:val="AralkYok"/>
              <w:rPr>
                <w:rFonts w:ascii="Times New Roman" w:hAnsi="Times New Roman" w:cs="Times New Roman"/>
                <w:b/>
                <w:bCs/>
                <w:color w:val="000000" w:themeColor="text1"/>
                <w:sz w:val="24"/>
                <w:szCs w:val="24"/>
              </w:rPr>
            </w:pPr>
            <w:bookmarkStart w:id="0" w:name="_Hlk14255297"/>
            <w:r w:rsidRPr="003E3080">
              <w:rPr>
                <w:rFonts w:ascii="Times New Roman" w:hAnsi="Times New Roman" w:cs="Times New Roman"/>
                <w:b/>
                <w:bCs/>
                <w:color w:val="000000" w:themeColor="text1"/>
                <w:sz w:val="24"/>
                <w:szCs w:val="24"/>
              </w:rPr>
              <w:t>Telefon</w:t>
            </w:r>
          </w:p>
        </w:tc>
        <w:tc>
          <w:tcPr>
            <w:tcW w:w="296" w:type="dxa"/>
            <w:vAlign w:val="center"/>
          </w:tcPr>
          <w:p w14:paraId="6B952CC8" w14:textId="77777777" w:rsidR="0065740F" w:rsidRPr="003E3080" w:rsidRDefault="0065740F"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54E3F6BB" w14:textId="3DF89AB5" w:rsidR="0065740F" w:rsidRPr="003E3080" w:rsidRDefault="002B64B1" w:rsidP="003D49AB">
            <w:pPr>
              <w:pStyle w:val="AralkYok"/>
              <w:rPr>
                <w:rFonts w:ascii="Times New Roman" w:hAnsi="Times New Roman" w:cs="Times New Roman"/>
                <w:color w:val="000000" w:themeColor="text1"/>
                <w:sz w:val="24"/>
                <w:szCs w:val="24"/>
              </w:rPr>
            </w:pPr>
            <w:r w:rsidRPr="003E3080">
              <w:rPr>
                <w:rFonts w:ascii="Times New Roman" w:hAnsi="Times New Roman" w:cs="Times New Roman"/>
                <w:color w:val="000000" w:themeColor="text1"/>
                <w:sz w:val="24"/>
                <w:szCs w:val="24"/>
              </w:rPr>
              <w:t>02</w:t>
            </w:r>
            <w:r w:rsidR="00FD208D" w:rsidRPr="003E3080">
              <w:rPr>
                <w:rFonts w:ascii="Times New Roman" w:hAnsi="Times New Roman" w:cs="Times New Roman"/>
                <w:color w:val="000000" w:themeColor="text1"/>
                <w:sz w:val="24"/>
                <w:szCs w:val="24"/>
              </w:rPr>
              <w:t>42</w:t>
            </w:r>
            <w:r w:rsidRPr="003E3080">
              <w:rPr>
                <w:rFonts w:ascii="Times New Roman" w:hAnsi="Times New Roman" w:cs="Times New Roman"/>
                <w:color w:val="000000" w:themeColor="text1"/>
                <w:sz w:val="24"/>
                <w:szCs w:val="24"/>
              </w:rPr>
              <w:t xml:space="preserve"> </w:t>
            </w:r>
            <w:r w:rsidR="007B0F6C" w:rsidRPr="003E3080">
              <w:rPr>
                <w:rFonts w:ascii="Times New Roman" w:hAnsi="Times New Roman" w:cs="Times New Roman"/>
                <w:color w:val="000000" w:themeColor="text1"/>
                <w:sz w:val="24"/>
                <w:szCs w:val="24"/>
              </w:rPr>
              <w:t>510 60 60</w:t>
            </w:r>
          </w:p>
        </w:tc>
      </w:tr>
      <w:bookmarkEnd w:id="0"/>
      <w:tr w:rsidR="00ED0285" w:rsidRPr="003E3080" w14:paraId="3E640D2D" w14:textId="77777777" w:rsidTr="00D46ED2">
        <w:trPr>
          <w:trHeight w:val="552"/>
        </w:trPr>
        <w:tc>
          <w:tcPr>
            <w:tcW w:w="3111" w:type="dxa"/>
            <w:vAlign w:val="center"/>
          </w:tcPr>
          <w:p w14:paraId="03DA53DA" w14:textId="6D8228EF"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 xml:space="preserve">Elektronik Posta Adresi </w:t>
            </w:r>
          </w:p>
        </w:tc>
        <w:tc>
          <w:tcPr>
            <w:tcW w:w="296" w:type="dxa"/>
            <w:vAlign w:val="center"/>
          </w:tcPr>
          <w:p w14:paraId="69CF9075" w14:textId="3569422D"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5AE5D688" w14:textId="21F50B8C" w:rsidR="007B0F6C" w:rsidRPr="003E3080" w:rsidRDefault="00000000" w:rsidP="003D49AB">
            <w:pPr>
              <w:pStyle w:val="AralkYok"/>
              <w:rPr>
                <w:rFonts w:ascii="Times New Roman" w:hAnsi="Times New Roman" w:cs="Times New Roman"/>
                <w:color w:val="000000" w:themeColor="text1"/>
                <w:sz w:val="24"/>
                <w:szCs w:val="24"/>
              </w:rPr>
            </w:pPr>
            <w:hyperlink r:id="rId8" w:history="1">
              <w:r w:rsidR="00BE70CC" w:rsidRPr="00841299">
                <w:rPr>
                  <w:rStyle w:val="Kpr"/>
                  <w:rFonts w:ascii="Times New Roman" w:hAnsi="Times New Roman" w:cs="Times New Roman"/>
                  <w:color w:val="000000" w:themeColor="text1"/>
                  <w:sz w:val="24"/>
                  <w:szCs w:val="24"/>
                </w:rPr>
                <w:t>strateji@alanya.edu.tr</w:t>
              </w:r>
            </w:hyperlink>
          </w:p>
        </w:tc>
      </w:tr>
      <w:tr w:rsidR="00ED0285" w:rsidRPr="003E3080" w14:paraId="793E7FF5" w14:textId="77777777" w:rsidTr="00D46ED2">
        <w:trPr>
          <w:trHeight w:val="552"/>
        </w:trPr>
        <w:tc>
          <w:tcPr>
            <w:tcW w:w="3111" w:type="dxa"/>
            <w:vAlign w:val="center"/>
          </w:tcPr>
          <w:p w14:paraId="42DF8940" w14:textId="590AEC67"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color w:val="000000" w:themeColor="text1"/>
                <w:sz w:val="24"/>
                <w:szCs w:val="24"/>
              </w:rPr>
              <w:t>İhale Konusu</w:t>
            </w:r>
          </w:p>
        </w:tc>
        <w:tc>
          <w:tcPr>
            <w:tcW w:w="296" w:type="dxa"/>
            <w:vAlign w:val="center"/>
          </w:tcPr>
          <w:p w14:paraId="14A12DDA" w14:textId="400357C8" w:rsidR="007B0F6C" w:rsidRPr="003E3080" w:rsidRDefault="00FE4944"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0668B042" w14:textId="52C55585" w:rsidR="007B0F6C" w:rsidRPr="003E3080" w:rsidRDefault="007B4B78" w:rsidP="003D49AB">
            <w:pPr>
              <w:pStyle w:val="AralkYok"/>
              <w:rPr>
                <w:rFonts w:ascii="Times New Roman" w:hAnsi="Times New Roman" w:cs="Times New Roman"/>
                <w:color w:val="000000" w:themeColor="text1"/>
                <w:sz w:val="24"/>
                <w:szCs w:val="24"/>
              </w:rPr>
            </w:pPr>
            <w:r w:rsidRPr="00577758">
              <w:rPr>
                <w:rFonts w:ascii="Times New Roman" w:hAnsi="Times New Roman" w:cs="Times New Roman"/>
              </w:rPr>
              <w:t>Kurum Personelinin Aylık ve Ücretlerinin Ödenmesine İlişkin Banka</w:t>
            </w:r>
            <w:r>
              <w:rPr>
                <w:rFonts w:ascii="Times New Roman" w:hAnsi="Times New Roman" w:cs="Times New Roman"/>
              </w:rPr>
              <w:t xml:space="preserve"> Promosyon İhalesi</w:t>
            </w:r>
          </w:p>
        </w:tc>
      </w:tr>
      <w:tr w:rsidR="00ED0285" w:rsidRPr="003E3080" w14:paraId="24B42A8A" w14:textId="77777777" w:rsidTr="00D46ED2">
        <w:trPr>
          <w:trHeight w:val="552"/>
        </w:trPr>
        <w:tc>
          <w:tcPr>
            <w:tcW w:w="3111" w:type="dxa"/>
            <w:vAlign w:val="center"/>
          </w:tcPr>
          <w:p w14:paraId="7A32D20F" w14:textId="3188B737" w:rsidR="007B0F6C" w:rsidRPr="003E3080" w:rsidRDefault="007B0F6C" w:rsidP="005D4D2D">
            <w:pPr>
              <w:pStyle w:val="AralkYok"/>
              <w:rPr>
                <w:rFonts w:ascii="Times New Roman" w:hAnsi="Times New Roman" w:cs="Times New Roman"/>
                <w:b/>
                <w:color w:val="000000" w:themeColor="text1"/>
                <w:sz w:val="24"/>
                <w:szCs w:val="24"/>
              </w:rPr>
            </w:pPr>
            <w:r w:rsidRPr="003E3080">
              <w:rPr>
                <w:rFonts w:ascii="Times New Roman" w:hAnsi="Times New Roman" w:cs="Times New Roman"/>
                <w:b/>
                <w:color w:val="000000" w:themeColor="text1"/>
                <w:sz w:val="24"/>
                <w:szCs w:val="24"/>
              </w:rPr>
              <w:t>İhale Usulü</w:t>
            </w:r>
          </w:p>
        </w:tc>
        <w:tc>
          <w:tcPr>
            <w:tcW w:w="296" w:type="dxa"/>
            <w:vAlign w:val="center"/>
          </w:tcPr>
          <w:p w14:paraId="0AB19412" w14:textId="5B4B5C7C" w:rsidR="007B0F6C" w:rsidRPr="003E3080" w:rsidRDefault="00FE4944"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598A2B83" w14:textId="15FBC448" w:rsidR="007B0F6C" w:rsidRPr="00E55C72" w:rsidRDefault="00E55C72" w:rsidP="003D49AB">
            <w:pPr>
              <w:pStyle w:val="AralkYok"/>
              <w:rPr>
                <w:rFonts w:ascii="Times New Roman" w:hAnsi="Times New Roman" w:cs="Times New Roman"/>
                <w:color w:val="000000" w:themeColor="text1"/>
                <w:sz w:val="24"/>
                <w:szCs w:val="24"/>
              </w:rPr>
            </w:pPr>
            <w:r w:rsidRPr="00E55C72">
              <w:rPr>
                <w:rFonts w:ascii="Times New Roman" w:hAnsi="Times New Roman" w:cs="Times New Roman"/>
                <w:color w:val="000000" w:themeColor="text1"/>
                <w:sz w:val="24"/>
                <w:szCs w:val="24"/>
              </w:rPr>
              <w:t>Davet Usulü / Kapalı Zarf / Açık Artırma Usulü</w:t>
            </w:r>
          </w:p>
        </w:tc>
      </w:tr>
      <w:tr w:rsidR="00ED0285" w:rsidRPr="003E3080" w14:paraId="37BBBD57" w14:textId="77777777" w:rsidTr="00D46ED2">
        <w:trPr>
          <w:trHeight w:val="552"/>
        </w:trPr>
        <w:tc>
          <w:tcPr>
            <w:tcW w:w="3111" w:type="dxa"/>
            <w:vAlign w:val="center"/>
          </w:tcPr>
          <w:p w14:paraId="099A90E1" w14:textId="3047CD32"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color w:val="000000" w:themeColor="text1"/>
                <w:sz w:val="24"/>
                <w:szCs w:val="24"/>
              </w:rPr>
              <w:t>Promosyon İhalesinin Yapılacağı Yer</w:t>
            </w:r>
          </w:p>
        </w:tc>
        <w:tc>
          <w:tcPr>
            <w:tcW w:w="296" w:type="dxa"/>
            <w:vAlign w:val="center"/>
          </w:tcPr>
          <w:p w14:paraId="09B4B8F8" w14:textId="77777777"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3EDFB9E0" w14:textId="77777777" w:rsidR="00D46ED2" w:rsidRDefault="007B0F6C" w:rsidP="003D49AB">
            <w:pPr>
              <w:pStyle w:val="AralkYok"/>
              <w:rPr>
                <w:rFonts w:ascii="Times New Roman" w:hAnsi="Times New Roman" w:cs="Times New Roman"/>
                <w:color w:val="000000" w:themeColor="text1"/>
                <w:sz w:val="24"/>
                <w:szCs w:val="24"/>
              </w:rPr>
            </w:pPr>
            <w:r w:rsidRPr="003E3080">
              <w:rPr>
                <w:rFonts w:ascii="Times New Roman" w:hAnsi="Times New Roman" w:cs="Times New Roman"/>
                <w:color w:val="000000" w:themeColor="text1"/>
                <w:sz w:val="24"/>
                <w:szCs w:val="24"/>
              </w:rPr>
              <w:t>Alanya Alaaddin Keykubat Üniv</w:t>
            </w:r>
            <w:r w:rsidR="002324F7" w:rsidRPr="003E3080">
              <w:rPr>
                <w:rFonts w:ascii="Times New Roman" w:hAnsi="Times New Roman" w:cs="Times New Roman"/>
                <w:color w:val="000000" w:themeColor="text1"/>
                <w:sz w:val="24"/>
                <w:szCs w:val="24"/>
              </w:rPr>
              <w:t xml:space="preserve">ersitesi Kestel Yerleşkesi </w:t>
            </w:r>
          </w:p>
          <w:p w14:paraId="7528C287" w14:textId="7DD21762" w:rsidR="007B0F6C" w:rsidRPr="003E3080" w:rsidRDefault="005D4D2D" w:rsidP="003D49AB">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Rektörlük Senato Salonu</w:t>
            </w:r>
            <w:r w:rsidR="007B0F6C" w:rsidRPr="003E3080">
              <w:rPr>
                <w:rFonts w:ascii="Times New Roman" w:hAnsi="Times New Roman" w:cs="Times New Roman"/>
                <w:color w:val="000000" w:themeColor="text1"/>
                <w:sz w:val="24"/>
                <w:szCs w:val="24"/>
              </w:rPr>
              <w:t xml:space="preserve"> </w:t>
            </w:r>
          </w:p>
        </w:tc>
      </w:tr>
      <w:tr w:rsidR="00ED0285" w:rsidRPr="003E3080" w14:paraId="2506CC30" w14:textId="77777777" w:rsidTr="00D46ED2">
        <w:trPr>
          <w:trHeight w:val="552"/>
        </w:trPr>
        <w:tc>
          <w:tcPr>
            <w:tcW w:w="3111" w:type="dxa"/>
            <w:vAlign w:val="center"/>
          </w:tcPr>
          <w:p w14:paraId="385B75AB" w14:textId="77777777"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 xml:space="preserve">Promosyon İhalesi Tarih ve Saati </w:t>
            </w:r>
          </w:p>
        </w:tc>
        <w:tc>
          <w:tcPr>
            <w:tcW w:w="296" w:type="dxa"/>
            <w:vAlign w:val="center"/>
          </w:tcPr>
          <w:p w14:paraId="27BDEA67" w14:textId="77777777"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3BD63D9F" w14:textId="19434DA9" w:rsidR="007B0F6C" w:rsidRPr="003E3080" w:rsidRDefault="000948D7" w:rsidP="005D4D2D">
            <w:pPr>
              <w:pStyle w:val="AralkYok"/>
              <w:rPr>
                <w:rFonts w:ascii="Times New Roman" w:hAnsi="Times New Roman" w:cs="Times New Roman"/>
                <w:b/>
                <w:bCs/>
                <w:color w:val="FF0000"/>
                <w:sz w:val="24"/>
                <w:szCs w:val="24"/>
              </w:rPr>
            </w:pPr>
            <w:r>
              <w:rPr>
                <w:rFonts w:ascii="Times New Roman" w:hAnsi="Times New Roman" w:cs="Times New Roman"/>
                <w:bCs/>
                <w:color w:val="0D0D0D" w:themeColor="text1" w:themeTint="F2"/>
                <w:sz w:val="24"/>
                <w:szCs w:val="24"/>
              </w:rPr>
              <w:t>16</w:t>
            </w:r>
            <w:r w:rsidR="005D4D2D">
              <w:rPr>
                <w:rFonts w:ascii="Times New Roman" w:hAnsi="Times New Roman" w:cs="Times New Roman"/>
                <w:bCs/>
                <w:color w:val="0D0D0D" w:themeColor="text1" w:themeTint="F2"/>
                <w:sz w:val="24"/>
                <w:szCs w:val="24"/>
              </w:rPr>
              <w:t>.02.2023</w:t>
            </w:r>
            <w:r w:rsidR="007B0F6C" w:rsidRPr="003E3080">
              <w:rPr>
                <w:rFonts w:ascii="Times New Roman" w:hAnsi="Times New Roman" w:cs="Times New Roman"/>
                <w:bCs/>
                <w:color w:val="0D0D0D" w:themeColor="text1" w:themeTint="F2"/>
                <w:sz w:val="24"/>
                <w:szCs w:val="24"/>
              </w:rPr>
              <w:t>-10:</w:t>
            </w:r>
            <w:r w:rsidR="005D4D2D">
              <w:rPr>
                <w:rFonts w:ascii="Times New Roman" w:hAnsi="Times New Roman" w:cs="Times New Roman"/>
                <w:bCs/>
                <w:color w:val="0D0D0D" w:themeColor="text1" w:themeTint="F2"/>
                <w:sz w:val="24"/>
                <w:szCs w:val="24"/>
              </w:rPr>
              <w:t>3</w:t>
            </w:r>
            <w:r w:rsidR="007B0F6C" w:rsidRPr="003E3080">
              <w:rPr>
                <w:rFonts w:ascii="Times New Roman" w:hAnsi="Times New Roman" w:cs="Times New Roman"/>
                <w:bCs/>
                <w:color w:val="0D0D0D" w:themeColor="text1" w:themeTint="F2"/>
                <w:sz w:val="24"/>
                <w:szCs w:val="24"/>
              </w:rPr>
              <w:t>0</w:t>
            </w:r>
          </w:p>
        </w:tc>
      </w:tr>
      <w:tr w:rsidR="00ED0285" w:rsidRPr="003E3080" w14:paraId="7241B7A8" w14:textId="77777777" w:rsidTr="00D46ED2">
        <w:trPr>
          <w:trHeight w:val="552"/>
        </w:trPr>
        <w:tc>
          <w:tcPr>
            <w:tcW w:w="3111" w:type="dxa"/>
            <w:vAlign w:val="center"/>
          </w:tcPr>
          <w:p w14:paraId="5A5D4682" w14:textId="77777777"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Kurumda Çalışan Personel Sayısı</w:t>
            </w:r>
          </w:p>
        </w:tc>
        <w:tc>
          <w:tcPr>
            <w:tcW w:w="296" w:type="dxa"/>
            <w:vAlign w:val="center"/>
          </w:tcPr>
          <w:p w14:paraId="4766DEDD" w14:textId="77777777"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4844FC03" w14:textId="17D95F4E" w:rsidR="00D46ED2" w:rsidRPr="00152512" w:rsidRDefault="00152512" w:rsidP="003D49AB">
            <w:pPr>
              <w:pStyle w:val="AralkYok"/>
              <w:rPr>
                <w:rFonts w:ascii="Times New Roman" w:hAnsi="Times New Roman" w:cs="Times New Roman"/>
                <w:bCs/>
                <w:color w:val="000000" w:themeColor="text1"/>
                <w:sz w:val="24"/>
                <w:szCs w:val="24"/>
              </w:rPr>
            </w:pPr>
            <w:r w:rsidRPr="00152512">
              <w:rPr>
                <w:rFonts w:ascii="Times New Roman" w:hAnsi="Times New Roman" w:cs="Times New Roman"/>
                <w:bCs/>
                <w:color w:val="000000" w:themeColor="text1"/>
                <w:sz w:val="24"/>
                <w:szCs w:val="24"/>
              </w:rPr>
              <w:t>1019 (E</w:t>
            </w:r>
            <w:r>
              <w:rPr>
                <w:rFonts w:ascii="Times New Roman" w:hAnsi="Times New Roman" w:cs="Times New Roman"/>
                <w:bCs/>
                <w:color w:val="000000" w:themeColor="text1"/>
                <w:sz w:val="24"/>
                <w:szCs w:val="24"/>
              </w:rPr>
              <w:t>k-</w:t>
            </w:r>
            <w:r w:rsidR="007162A0">
              <w:rPr>
                <w:rFonts w:ascii="Times New Roman" w:hAnsi="Times New Roman" w:cs="Times New Roman"/>
                <w:bCs/>
                <w:color w:val="000000" w:themeColor="text1"/>
                <w:sz w:val="24"/>
                <w:szCs w:val="24"/>
              </w:rPr>
              <w:t>2</w:t>
            </w:r>
            <w:r w:rsidRPr="00152512">
              <w:rPr>
                <w:rFonts w:ascii="Times New Roman" w:hAnsi="Times New Roman" w:cs="Times New Roman"/>
                <w:bCs/>
                <w:color w:val="000000" w:themeColor="text1"/>
                <w:sz w:val="24"/>
                <w:szCs w:val="24"/>
              </w:rPr>
              <w:t>)</w:t>
            </w:r>
          </w:p>
          <w:p w14:paraId="5080A4DE" w14:textId="02E0434A" w:rsidR="00152512" w:rsidRPr="003E3080" w:rsidRDefault="00152512" w:rsidP="003D49AB">
            <w:pPr>
              <w:pStyle w:val="AralkYok"/>
              <w:rPr>
                <w:rFonts w:ascii="Times New Roman" w:hAnsi="Times New Roman" w:cs="Times New Roman"/>
                <w:bCs/>
                <w:color w:val="FF0000"/>
                <w:sz w:val="24"/>
                <w:szCs w:val="24"/>
              </w:rPr>
            </w:pPr>
            <w:r w:rsidRPr="00152512">
              <w:rPr>
                <w:rFonts w:ascii="Times New Roman" w:hAnsi="Times New Roman" w:cs="Times New Roman"/>
                <w:bCs/>
                <w:color w:val="000000" w:themeColor="text1"/>
                <w:sz w:val="24"/>
                <w:szCs w:val="24"/>
              </w:rPr>
              <w:t>(Personel Maaş ve Ücret Ödemeleri Bilgi Formu)</w:t>
            </w:r>
          </w:p>
        </w:tc>
      </w:tr>
      <w:tr w:rsidR="00ED0285" w:rsidRPr="003E3080" w14:paraId="5487C819" w14:textId="77777777" w:rsidTr="00D46ED2">
        <w:trPr>
          <w:trHeight w:val="552"/>
        </w:trPr>
        <w:tc>
          <w:tcPr>
            <w:tcW w:w="3111" w:type="dxa"/>
            <w:vAlign w:val="center"/>
          </w:tcPr>
          <w:p w14:paraId="5E2F8E28" w14:textId="77777777"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 xml:space="preserve">Kurum Personelinin Yıllık Nakit Akışı </w:t>
            </w:r>
          </w:p>
        </w:tc>
        <w:tc>
          <w:tcPr>
            <w:tcW w:w="296" w:type="dxa"/>
            <w:vAlign w:val="center"/>
          </w:tcPr>
          <w:p w14:paraId="616D848C" w14:textId="77777777"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4182DDE7" w14:textId="0F851921" w:rsidR="007B0F6C" w:rsidRPr="003E3080" w:rsidRDefault="00D73F75" w:rsidP="003D49AB">
            <w:pPr>
              <w:pStyle w:val="AralkYok"/>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308</w:t>
            </w:r>
            <w:r w:rsidRPr="003E308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558</w:t>
            </w:r>
            <w:r w:rsidRPr="003E3080">
              <w:rPr>
                <w:rFonts w:ascii="Times New Roman" w:hAnsi="Times New Roman" w:cs="Times New Roman"/>
                <w:bCs/>
                <w:color w:val="000000" w:themeColor="text1"/>
                <w:sz w:val="24"/>
                <w:szCs w:val="24"/>
              </w:rPr>
              <w:t xml:space="preserve">.000,00 TL </w:t>
            </w:r>
            <w:r w:rsidRPr="009F1969">
              <w:rPr>
                <w:rFonts w:ascii="Times New Roman" w:hAnsi="Times New Roman" w:cs="Times New Roman"/>
                <w:sz w:val="24"/>
                <w:szCs w:val="24"/>
              </w:rPr>
              <w:t>(maaş,</w:t>
            </w:r>
            <w:r>
              <w:rPr>
                <w:rFonts w:ascii="Times New Roman" w:hAnsi="Times New Roman" w:cs="Times New Roman"/>
                <w:sz w:val="24"/>
                <w:szCs w:val="24"/>
              </w:rPr>
              <w:t xml:space="preserve"> </w:t>
            </w:r>
            <w:r w:rsidRPr="009F1969">
              <w:rPr>
                <w:rFonts w:ascii="Times New Roman" w:hAnsi="Times New Roman" w:cs="Times New Roman"/>
                <w:sz w:val="24"/>
                <w:szCs w:val="24"/>
              </w:rPr>
              <w:t>ücret,</w:t>
            </w:r>
            <w:r>
              <w:rPr>
                <w:rFonts w:ascii="Times New Roman" w:hAnsi="Times New Roman" w:cs="Times New Roman"/>
                <w:sz w:val="24"/>
                <w:szCs w:val="24"/>
              </w:rPr>
              <w:t xml:space="preserve"> </w:t>
            </w:r>
            <w:r w:rsidRPr="00C40A8F">
              <w:rPr>
                <w:rFonts w:ascii="Times New Roman" w:hAnsi="Times New Roman" w:cs="Times New Roman"/>
                <w:sz w:val="24"/>
                <w:szCs w:val="24"/>
              </w:rPr>
              <w:t>ek ders, sınav, mesai</w:t>
            </w:r>
            <w:r w:rsidR="000D640B">
              <w:rPr>
                <w:rFonts w:ascii="Times New Roman" w:hAnsi="Times New Roman" w:cs="Times New Roman"/>
                <w:sz w:val="24"/>
                <w:szCs w:val="24"/>
              </w:rPr>
              <w:t>, tediye</w:t>
            </w:r>
            <w:r w:rsidR="00474458">
              <w:rPr>
                <w:rFonts w:ascii="Times New Roman" w:hAnsi="Times New Roman" w:cs="Times New Roman"/>
                <w:sz w:val="24"/>
                <w:szCs w:val="24"/>
              </w:rPr>
              <w:t xml:space="preserve"> </w:t>
            </w:r>
            <w:r>
              <w:rPr>
                <w:rFonts w:ascii="Times New Roman" w:hAnsi="Times New Roman" w:cs="Times New Roman"/>
                <w:sz w:val="24"/>
                <w:szCs w:val="24"/>
              </w:rPr>
              <w:t xml:space="preserve">ödemeleri </w:t>
            </w:r>
            <w:r w:rsidRPr="00C40A8F">
              <w:rPr>
                <w:rFonts w:ascii="Times New Roman" w:hAnsi="Times New Roman" w:cs="Times New Roman"/>
                <w:sz w:val="24"/>
                <w:szCs w:val="24"/>
              </w:rPr>
              <w:t>2023 tahmini zam oranları ile hesaplanmıştır.</w:t>
            </w:r>
            <w:r>
              <w:rPr>
                <w:rFonts w:ascii="Times New Roman" w:hAnsi="Times New Roman" w:cs="Times New Roman"/>
                <w:sz w:val="24"/>
                <w:szCs w:val="24"/>
              </w:rPr>
              <w:t>)</w:t>
            </w:r>
          </w:p>
        </w:tc>
      </w:tr>
    </w:tbl>
    <w:p w14:paraId="050A90C2" w14:textId="2EE9179A" w:rsidR="00525D30" w:rsidRPr="003E3080" w:rsidRDefault="00525D30" w:rsidP="00333EC5">
      <w:pPr>
        <w:pStyle w:val="AralkYok"/>
        <w:jc w:val="both"/>
        <w:rPr>
          <w:rFonts w:ascii="Times New Roman" w:hAnsi="Times New Roman" w:cs="Times New Roman"/>
          <w:b/>
          <w:bCs/>
          <w:color w:val="000000" w:themeColor="text1"/>
          <w:sz w:val="24"/>
          <w:szCs w:val="24"/>
        </w:rPr>
      </w:pPr>
    </w:p>
    <w:p w14:paraId="2D181F87" w14:textId="137A24DF" w:rsidR="00525D30" w:rsidRPr="003B1E45" w:rsidRDefault="00525D30" w:rsidP="00B85589">
      <w:pPr>
        <w:pStyle w:val="ListeParagraf"/>
        <w:numPr>
          <w:ilvl w:val="0"/>
          <w:numId w:val="7"/>
        </w:numPr>
        <w:ind w:left="284" w:hanging="284"/>
        <w:rPr>
          <w:b/>
          <w:color w:val="0D0D0D" w:themeColor="text1" w:themeTint="F2"/>
        </w:rPr>
      </w:pPr>
      <w:r w:rsidRPr="003B1E45">
        <w:rPr>
          <w:b/>
          <w:color w:val="0D0D0D" w:themeColor="text1" w:themeTint="F2"/>
        </w:rPr>
        <w:t>TANIMLAR</w:t>
      </w:r>
    </w:p>
    <w:p w14:paraId="347787DF" w14:textId="5D1A954B" w:rsidR="00525D30" w:rsidRPr="003B1E45" w:rsidRDefault="00525D30" w:rsidP="00333EC5">
      <w:pPr>
        <w:jc w:val="both"/>
        <w:rPr>
          <w:b/>
          <w:color w:val="0D0D0D" w:themeColor="text1" w:themeTint="F2"/>
        </w:rPr>
      </w:pPr>
    </w:p>
    <w:p w14:paraId="68A455EB" w14:textId="560ABA64"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 xml:space="preserve">Kurum: </w:t>
      </w:r>
      <w:r w:rsidRPr="003B1E45">
        <w:rPr>
          <w:color w:val="0D0D0D" w:themeColor="text1" w:themeTint="F2"/>
        </w:rPr>
        <w:t>Alanya</w:t>
      </w:r>
      <w:r w:rsidR="00673507" w:rsidRPr="003B1E45">
        <w:rPr>
          <w:color w:val="0D0D0D" w:themeColor="text1" w:themeTint="F2"/>
        </w:rPr>
        <w:t xml:space="preserve"> Alaaddin Keykubat </w:t>
      </w:r>
      <w:r w:rsidR="00E471BD" w:rsidRPr="003B1E45">
        <w:rPr>
          <w:color w:val="0D0D0D" w:themeColor="text1" w:themeTint="F2"/>
        </w:rPr>
        <w:t>Üniversitesi Rektörlüğü,</w:t>
      </w:r>
    </w:p>
    <w:p w14:paraId="39F75482" w14:textId="4D8D12E8" w:rsidR="00E471BD" w:rsidRPr="003B1E45" w:rsidRDefault="00E471BD"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Birim</w:t>
      </w:r>
      <w:r w:rsidRPr="003B1E45">
        <w:rPr>
          <w:color w:val="0D0D0D" w:themeColor="text1" w:themeTint="F2"/>
        </w:rPr>
        <w:tab/>
      </w:r>
      <w:r w:rsidRPr="003B1E45">
        <w:rPr>
          <w:b/>
          <w:color w:val="0D0D0D" w:themeColor="text1" w:themeTint="F2"/>
        </w:rPr>
        <w:t>:</w:t>
      </w:r>
      <w:r w:rsidRPr="003B1E45">
        <w:rPr>
          <w:color w:val="0D0D0D" w:themeColor="text1" w:themeTint="F2"/>
        </w:rPr>
        <w:t xml:space="preserve"> Üniversiteye bağlı akademik ve idari birimlerinin her birini,</w:t>
      </w:r>
    </w:p>
    <w:p w14:paraId="03810565" w14:textId="6099976A" w:rsidR="00525D30"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 xml:space="preserve">Personel: </w:t>
      </w:r>
      <w:r w:rsidRPr="003B1E45">
        <w:rPr>
          <w:color w:val="0D0D0D" w:themeColor="text1" w:themeTint="F2"/>
        </w:rPr>
        <w:t>Üniversitenin</w:t>
      </w:r>
      <w:r w:rsidR="00525D30" w:rsidRPr="003B1E45">
        <w:rPr>
          <w:color w:val="0D0D0D" w:themeColor="text1" w:themeTint="F2"/>
        </w:rPr>
        <w:t xml:space="preserve"> tüzel kişiliğine bağlı olarak ve kadrosu (Üniversitemizde görevli bulunanlar dahil ) ilgili birimlerde olan akad</w:t>
      </w:r>
      <w:r w:rsidR="00673507" w:rsidRPr="003B1E45">
        <w:rPr>
          <w:color w:val="0D0D0D" w:themeColor="text1" w:themeTint="F2"/>
        </w:rPr>
        <w:t>emik, idari, sürekli ve geçici i</w:t>
      </w:r>
      <w:r w:rsidR="00525D30" w:rsidRPr="003B1E45">
        <w:rPr>
          <w:color w:val="0D0D0D" w:themeColor="text1" w:themeTint="F2"/>
        </w:rPr>
        <w:t xml:space="preserve">şçi </w:t>
      </w:r>
      <w:r w:rsidR="00673507" w:rsidRPr="003B1E45">
        <w:rPr>
          <w:color w:val="0D0D0D" w:themeColor="text1" w:themeTint="F2"/>
        </w:rPr>
        <w:t>ile</w:t>
      </w:r>
      <w:r w:rsidR="00525D30" w:rsidRPr="003B1E45">
        <w:rPr>
          <w:color w:val="0D0D0D" w:themeColor="text1" w:themeTint="F2"/>
        </w:rPr>
        <w:t xml:space="preserve"> yabancı uyruklu sözleşmeli olarak görev yapan tüm çalışanlar,</w:t>
      </w:r>
    </w:p>
    <w:p w14:paraId="7F529CBD" w14:textId="6BC08690" w:rsidR="005D4D2D" w:rsidRPr="003B1E45" w:rsidRDefault="005D4D2D" w:rsidP="00307FCE">
      <w:pPr>
        <w:pStyle w:val="ListeParagraf"/>
        <w:numPr>
          <w:ilvl w:val="0"/>
          <w:numId w:val="9"/>
        </w:numPr>
        <w:spacing w:line="288" w:lineRule="auto"/>
        <w:ind w:left="714" w:hanging="357"/>
        <w:contextualSpacing w:val="0"/>
        <w:jc w:val="both"/>
        <w:rPr>
          <w:color w:val="0D0D0D" w:themeColor="text1" w:themeTint="F2"/>
        </w:rPr>
      </w:pPr>
      <w:r>
        <w:rPr>
          <w:b/>
          <w:color w:val="0D0D0D" w:themeColor="text1" w:themeTint="F2"/>
        </w:rPr>
        <w:t>İntörn Öğrenci:</w:t>
      </w:r>
      <w:r>
        <w:rPr>
          <w:color w:val="0D0D0D" w:themeColor="text1" w:themeTint="F2"/>
        </w:rPr>
        <w:t xml:space="preserve"> Üniversitelerin Tıp Fakültelerinin altıncı yılı ve Diş Hekimliği Fakültelerinin beşinci yıl müfredat programları çerçevesinde, Hastanede uygulama eğitimi yapması karşılığında, net asgari ücret tutarında ücret alan öğrenciyi,</w:t>
      </w:r>
    </w:p>
    <w:p w14:paraId="0EE056A9" w14:textId="3968BD95" w:rsidR="00E471BD"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Maaş</w:t>
      </w:r>
      <w:r w:rsidR="00525D30" w:rsidRPr="003B1E45">
        <w:rPr>
          <w:b/>
          <w:color w:val="0D0D0D" w:themeColor="text1" w:themeTint="F2"/>
        </w:rPr>
        <w:t>:</w:t>
      </w:r>
      <w:r w:rsidR="00525D30" w:rsidRPr="003B1E45">
        <w:rPr>
          <w:color w:val="0D0D0D" w:themeColor="text1" w:themeTint="F2"/>
        </w:rPr>
        <w:t xml:space="preserve"> </w:t>
      </w:r>
      <w:r w:rsidR="005570BF" w:rsidRPr="003B1E45">
        <w:rPr>
          <w:color w:val="0D0D0D" w:themeColor="text1" w:themeTint="F2"/>
        </w:rPr>
        <w:t xml:space="preserve">Personele bordroya dayalı olarak yapılan aylık ve ücret (bunlarla birlikte ödenen aile yardımı vb. gibi özlük hakları) ile aylıklara ilişkin ödeme sürelerine tabi işçilere yapılacak ikramiye ve ilave ödemeleri, </w:t>
      </w:r>
      <w:r w:rsidR="00E471BD" w:rsidRPr="003B1E45">
        <w:rPr>
          <w:color w:val="0D0D0D" w:themeColor="text1" w:themeTint="F2"/>
        </w:rPr>
        <w:t xml:space="preserve"> </w:t>
      </w:r>
    </w:p>
    <w:p w14:paraId="53987B48" w14:textId="47084B24"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Diğer Ödemeler</w:t>
      </w:r>
      <w:r w:rsidR="00525D30" w:rsidRPr="003B1E45">
        <w:rPr>
          <w:b/>
          <w:color w:val="0D0D0D" w:themeColor="text1" w:themeTint="F2"/>
        </w:rPr>
        <w:t>:</w:t>
      </w:r>
      <w:r w:rsidR="00525D30" w:rsidRPr="003B1E45">
        <w:rPr>
          <w:color w:val="0D0D0D" w:themeColor="text1" w:themeTint="F2"/>
        </w:rPr>
        <w:t xml:space="preserve"> Maaştan ayrı olarak fazla çalışma ücreti, ek </w:t>
      </w:r>
      <w:r w:rsidR="00EC3851">
        <w:rPr>
          <w:color w:val="0D0D0D" w:themeColor="text1" w:themeTint="F2"/>
        </w:rPr>
        <w:t>ders ücreti</w:t>
      </w:r>
      <w:r w:rsidR="00525D30" w:rsidRPr="003B1E45">
        <w:rPr>
          <w:color w:val="0D0D0D" w:themeColor="text1" w:themeTint="F2"/>
        </w:rPr>
        <w:t xml:space="preserve">, </w:t>
      </w:r>
      <w:r w:rsidR="005D4D2D">
        <w:rPr>
          <w:color w:val="0D0D0D" w:themeColor="text1" w:themeTint="F2"/>
        </w:rPr>
        <w:t xml:space="preserve">ek ders ücreti, </w:t>
      </w:r>
      <w:r w:rsidR="00525D30" w:rsidRPr="003B1E45">
        <w:rPr>
          <w:color w:val="0D0D0D" w:themeColor="text1" w:themeTint="F2"/>
        </w:rPr>
        <w:t>döner sermaye katkı payları, yolluk, ikramiye, vekalet ücreti ve benzeri personele yapılan her türlü ödeme,</w:t>
      </w:r>
    </w:p>
    <w:p w14:paraId="1BBE5A91" w14:textId="5F0B62F9"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Komisyon</w:t>
      </w:r>
      <w:r w:rsidR="00525D30" w:rsidRPr="003B1E45">
        <w:rPr>
          <w:b/>
          <w:color w:val="0D0D0D" w:themeColor="text1" w:themeTint="F2"/>
        </w:rPr>
        <w:t>:</w:t>
      </w:r>
      <w:r w:rsidR="00525D30" w:rsidRPr="003B1E45">
        <w:rPr>
          <w:color w:val="0D0D0D" w:themeColor="text1" w:themeTint="F2"/>
        </w:rPr>
        <w:t xml:space="preserve"> </w:t>
      </w:r>
      <w:r w:rsidR="00E471BD" w:rsidRPr="003B1E45">
        <w:rPr>
          <w:color w:val="0D0D0D" w:themeColor="text1" w:themeTint="F2"/>
        </w:rPr>
        <w:t>Personel maaş ve ödemelerinin bankacılık ödeme sistemi aracılığıyla yapılması ile ilgili olarak protokol yapılacak bankanın seçimi ve promosyon tutarının belirlenmesine ilişkin çalışmaları yürütmek üzere Rektörlük Onayı ile oluşturulan komisyonu,</w:t>
      </w:r>
    </w:p>
    <w:p w14:paraId="70A5253E" w14:textId="7B6007D0"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lastRenderedPageBreak/>
        <w:t>İstekli</w:t>
      </w:r>
      <w:r w:rsidRPr="003B1E45">
        <w:rPr>
          <w:b/>
          <w:color w:val="0D0D0D" w:themeColor="text1" w:themeTint="F2"/>
        </w:rPr>
        <w:tab/>
      </w:r>
      <w:r w:rsidR="00525D30" w:rsidRPr="003B1E45">
        <w:rPr>
          <w:b/>
          <w:color w:val="0D0D0D" w:themeColor="text1" w:themeTint="F2"/>
        </w:rPr>
        <w:t>:</w:t>
      </w:r>
      <w:r w:rsidR="00525D30" w:rsidRPr="003B1E45">
        <w:rPr>
          <w:color w:val="0D0D0D" w:themeColor="text1" w:themeTint="F2"/>
        </w:rPr>
        <w:t xml:space="preserve"> Teklif veren her bir banka,</w:t>
      </w:r>
    </w:p>
    <w:p w14:paraId="0A92C10D" w14:textId="15E7654C" w:rsidR="00525D30" w:rsidRPr="003B1E45" w:rsidRDefault="00525D30"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Banka</w:t>
      </w:r>
      <w:r w:rsidRPr="003B1E45">
        <w:rPr>
          <w:b/>
          <w:color w:val="0D0D0D" w:themeColor="text1" w:themeTint="F2"/>
        </w:rPr>
        <w:tab/>
        <w:t>:</w:t>
      </w:r>
      <w:r w:rsidRPr="003B1E45">
        <w:rPr>
          <w:color w:val="0D0D0D" w:themeColor="text1" w:themeTint="F2"/>
        </w:rPr>
        <w:t xml:space="preserve"> Üzerinde ihale bırakılan ve sözleşme imzalanan banka,</w:t>
      </w:r>
    </w:p>
    <w:p w14:paraId="3B04B736" w14:textId="19D682FE"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Promosyon</w:t>
      </w:r>
      <w:r w:rsidR="00525D30" w:rsidRPr="003B1E45">
        <w:rPr>
          <w:b/>
          <w:color w:val="0D0D0D" w:themeColor="text1" w:themeTint="F2"/>
        </w:rPr>
        <w:t>:</w:t>
      </w:r>
      <w:r w:rsidR="00525D30" w:rsidRPr="003B1E45">
        <w:rPr>
          <w:color w:val="0D0D0D" w:themeColor="text1" w:themeTint="F2"/>
        </w:rPr>
        <w:t xml:space="preserve"> Maaş ile diğer ödemelerin, bankacılık sistemi kanalıyla yapılması karşılığında Banka tarafından ilgili personelin hesabına doğrudan ve peşin olarak ödenmesi gereken nakit tutar (kişi başına 36 ay</w:t>
      </w:r>
      <w:r w:rsidR="00D95D8C" w:rsidRPr="003B1E45">
        <w:rPr>
          <w:color w:val="0D0D0D" w:themeColor="text1" w:themeTint="F2"/>
        </w:rPr>
        <w:t xml:space="preserve"> = 3 yıl)</w:t>
      </w:r>
    </w:p>
    <w:p w14:paraId="3EF561E4" w14:textId="17A3A1C9"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Protokol</w:t>
      </w:r>
      <w:r w:rsidR="00525D30" w:rsidRPr="003B1E45">
        <w:rPr>
          <w:b/>
          <w:color w:val="0D0D0D" w:themeColor="text1" w:themeTint="F2"/>
        </w:rPr>
        <w:t>:</w:t>
      </w:r>
      <w:r w:rsidR="00525D30" w:rsidRPr="003B1E45">
        <w:rPr>
          <w:color w:val="0D0D0D" w:themeColor="text1" w:themeTint="F2"/>
        </w:rPr>
        <w:t xml:space="preserve"> Kurum ile Banka arasında imzalanan sözleşme</w:t>
      </w:r>
      <w:r w:rsidR="009E7330" w:rsidRPr="003B1E45">
        <w:rPr>
          <w:color w:val="0D0D0D" w:themeColor="text1" w:themeTint="F2"/>
        </w:rPr>
        <w:t>yi</w:t>
      </w:r>
      <w:r w:rsidR="00E471BD" w:rsidRPr="003B1E45">
        <w:rPr>
          <w:color w:val="0D0D0D" w:themeColor="text1" w:themeTint="F2"/>
        </w:rPr>
        <w:t>,</w:t>
      </w:r>
    </w:p>
    <w:p w14:paraId="02B0BAE2" w14:textId="17D749E0" w:rsidR="00E471BD" w:rsidRPr="003B1E45" w:rsidRDefault="00E471BD" w:rsidP="00307FCE">
      <w:pPr>
        <w:spacing w:line="360" w:lineRule="auto"/>
        <w:ind w:firstLine="708"/>
        <w:jc w:val="both"/>
        <w:rPr>
          <w:color w:val="0D0D0D" w:themeColor="text1" w:themeTint="F2"/>
        </w:rPr>
      </w:pPr>
      <w:r w:rsidRPr="003B1E45">
        <w:rPr>
          <w:color w:val="0D0D0D" w:themeColor="text1" w:themeTint="F2"/>
        </w:rPr>
        <w:t>İfade eder.</w:t>
      </w:r>
    </w:p>
    <w:p w14:paraId="1CC40A80" w14:textId="27D393A3" w:rsidR="00525D30" w:rsidRPr="003B1E45" w:rsidRDefault="00525D30" w:rsidP="00333EC5">
      <w:pPr>
        <w:jc w:val="both"/>
        <w:rPr>
          <w:color w:val="0D0D0D" w:themeColor="text1" w:themeTint="F2"/>
        </w:rPr>
      </w:pPr>
    </w:p>
    <w:p w14:paraId="24593150" w14:textId="32ED6228" w:rsidR="00525D30" w:rsidRPr="003B1E45" w:rsidRDefault="00525D30" w:rsidP="00B85589">
      <w:pPr>
        <w:pStyle w:val="ListeParagraf"/>
        <w:numPr>
          <w:ilvl w:val="0"/>
          <w:numId w:val="7"/>
        </w:numPr>
        <w:ind w:left="284" w:hanging="284"/>
        <w:contextualSpacing w:val="0"/>
        <w:jc w:val="both"/>
        <w:rPr>
          <w:b/>
          <w:color w:val="0D0D0D" w:themeColor="text1" w:themeTint="F2"/>
        </w:rPr>
      </w:pPr>
      <w:r w:rsidRPr="003B1E45">
        <w:rPr>
          <w:b/>
          <w:color w:val="0D0D0D" w:themeColor="text1" w:themeTint="F2"/>
        </w:rPr>
        <w:t>KAPSAM</w:t>
      </w:r>
    </w:p>
    <w:p w14:paraId="0CC59A04" w14:textId="77777777" w:rsidR="00525D30" w:rsidRPr="003B1E45" w:rsidRDefault="00525D30" w:rsidP="00333EC5">
      <w:pPr>
        <w:jc w:val="both"/>
        <w:rPr>
          <w:color w:val="0D0D0D" w:themeColor="text1" w:themeTint="F2"/>
        </w:rPr>
      </w:pPr>
    </w:p>
    <w:p w14:paraId="13B237AA" w14:textId="4D452528" w:rsidR="00525D30" w:rsidRPr="003B1E45" w:rsidRDefault="00525D30" w:rsidP="00841299">
      <w:pPr>
        <w:jc w:val="both"/>
        <w:rPr>
          <w:color w:val="0D0D0D" w:themeColor="text1" w:themeTint="F2"/>
        </w:rPr>
      </w:pPr>
      <w:r w:rsidRPr="003B1E45">
        <w:rPr>
          <w:color w:val="0D0D0D" w:themeColor="text1" w:themeTint="F2"/>
        </w:rPr>
        <w:tab/>
        <w:t>Protokol Tanımlar kısmında belirtilen ve "Kurum"da çalışan mevcut "Personel" ile aynı personel tanımına uyan ve Kuruma açıktan atama veya nakl</w:t>
      </w:r>
      <w:r w:rsidR="00C60717">
        <w:rPr>
          <w:color w:val="0D0D0D" w:themeColor="text1" w:themeTint="F2"/>
        </w:rPr>
        <w:t>en atama yoluyla gelen personel ile intörn öğrencileri</w:t>
      </w:r>
      <w:r w:rsidRPr="003B1E45">
        <w:rPr>
          <w:color w:val="0D0D0D" w:themeColor="text1" w:themeTint="F2"/>
        </w:rPr>
        <w:t xml:space="preserve"> kapsamaktadır.</w:t>
      </w:r>
    </w:p>
    <w:p w14:paraId="36218C59" w14:textId="6E005A1A" w:rsidR="00525D30" w:rsidRPr="003B1E45" w:rsidRDefault="00525D30" w:rsidP="00333EC5">
      <w:pPr>
        <w:jc w:val="both"/>
        <w:rPr>
          <w:color w:val="0D0D0D" w:themeColor="text1" w:themeTint="F2"/>
        </w:rPr>
      </w:pPr>
    </w:p>
    <w:p w14:paraId="40120295" w14:textId="534F407C" w:rsidR="00525D30" w:rsidRPr="003B1E45" w:rsidRDefault="00525D30" w:rsidP="00B85589">
      <w:pPr>
        <w:pStyle w:val="ListeParagraf"/>
        <w:numPr>
          <w:ilvl w:val="0"/>
          <w:numId w:val="7"/>
        </w:numPr>
        <w:ind w:left="426" w:hanging="426"/>
        <w:jc w:val="both"/>
        <w:rPr>
          <w:b/>
          <w:color w:val="0D0D0D" w:themeColor="text1" w:themeTint="F2"/>
        </w:rPr>
      </w:pPr>
      <w:r w:rsidRPr="003B1E45">
        <w:rPr>
          <w:b/>
          <w:color w:val="0D0D0D" w:themeColor="text1" w:themeTint="F2"/>
        </w:rPr>
        <w:t>SÜRE</w:t>
      </w:r>
    </w:p>
    <w:p w14:paraId="364AAB9A" w14:textId="77777777" w:rsidR="00DA2058" w:rsidRPr="003B1E45" w:rsidRDefault="00DA2058" w:rsidP="00333EC5">
      <w:pPr>
        <w:jc w:val="both"/>
        <w:rPr>
          <w:color w:val="0D0D0D" w:themeColor="text1" w:themeTint="F2"/>
        </w:rPr>
      </w:pPr>
    </w:p>
    <w:p w14:paraId="0DF9D637" w14:textId="725494A0" w:rsidR="00525D30" w:rsidRPr="003B1E45" w:rsidRDefault="00F341C2" w:rsidP="00841299">
      <w:pPr>
        <w:ind w:firstLine="709"/>
        <w:jc w:val="both"/>
        <w:rPr>
          <w:color w:val="0D0D0D" w:themeColor="text1" w:themeTint="F2"/>
        </w:rPr>
      </w:pPr>
      <w:r w:rsidRPr="003B1E45">
        <w:rPr>
          <w:color w:val="0D0D0D" w:themeColor="text1" w:themeTint="F2"/>
        </w:rPr>
        <w:t>Protokolün süresi 3 (ü</w:t>
      </w:r>
      <w:r w:rsidR="00DA2058" w:rsidRPr="003B1E45">
        <w:rPr>
          <w:color w:val="0D0D0D" w:themeColor="text1" w:themeTint="F2"/>
        </w:rPr>
        <w:t xml:space="preserve">ç) yıldır. </w:t>
      </w:r>
      <w:r w:rsidR="0051039A" w:rsidRPr="003B1E45">
        <w:rPr>
          <w:color w:val="0D0D0D" w:themeColor="text1" w:themeTint="F2"/>
        </w:rPr>
        <w:t>Protokol başlangıç</w:t>
      </w:r>
      <w:r w:rsidR="00DA2058" w:rsidRPr="003B1E45">
        <w:rPr>
          <w:color w:val="0D0D0D" w:themeColor="text1" w:themeTint="F2"/>
        </w:rPr>
        <w:t xml:space="preserve"> tarihi </w:t>
      </w:r>
      <w:r w:rsidR="00C60717">
        <w:rPr>
          <w:b/>
          <w:bCs/>
          <w:color w:val="0D0D0D" w:themeColor="text1" w:themeTint="F2"/>
        </w:rPr>
        <w:t>01.03</w:t>
      </w:r>
      <w:r w:rsidR="00DA2058" w:rsidRPr="003B1E45">
        <w:rPr>
          <w:b/>
          <w:bCs/>
          <w:color w:val="0D0D0D" w:themeColor="text1" w:themeTint="F2"/>
        </w:rPr>
        <w:t>.202</w:t>
      </w:r>
      <w:r w:rsidR="00C60717">
        <w:rPr>
          <w:b/>
          <w:bCs/>
          <w:color w:val="0D0D0D" w:themeColor="text1" w:themeTint="F2"/>
        </w:rPr>
        <w:t>3</w:t>
      </w:r>
      <w:r w:rsidR="00DA2058" w:rsidRPr="003B1E45">
        <w:rPr>
          <w:color w:val="0D0D0D" w:themeColor="text1" w:themeTint="F2"/>
        </w:rPr>
        <w:t xml:space="preserve"> olup, bitim tarihi olan </w:t>
      </w:r>
      <w:r w:rsidR="00A57B67">
        <w:rPr>
          <w:b/>
          <w:bCs/>
          <w:color w:val="0D0D0D" w:themeColor="text1" w:themeTint="F2"/>
        </w:rPr>
        <w:t>28</w:t>
      </w:r>
      <w:r w:rsidR="00A57B67" w:rsidRPr="003B1E45">
        <w:rPr>
          <w:b/>
          <w:bCs/>
          <w:color w:val="0D0D0D" w:themeColor="text1" w:themeTint="F2"/>
        </w:rPr>
        <w:t>.</w:t>
      </w:r>
      <w:r w:rsidR="00A57B67">
        <w:rPr>
          <w:b/>
          <w:bCs/>
          <w:color w:val="0D0D0D" w:themeColor="text1" w:themeTint="F2"/>
        </w:rPr>
        <w:t>02</w:t>
      </w:r>
      <w:r w:rsidR="00A57B67" w:rsidRPr="003B1E45">
        <w:rPr>
          <w:b/>
          <w:bCs/>
          <w:color w:val="0D0D0D" w:themeColor="text1" w:themeTint="F2"/>
        </w:rPr>
        <w:t>.202</w:t>
      </w:r>
      <w:r w:rsidR="00A57B67">
        <w:rPr>
          <w:b/>
          <w:bCs/>
          <w:color w:val="0D0D0D" w:themeColor="text1" w:themeTint="F2"/>
        </w:rPr>
        <w:t>6</w:t>
      </w:r>
      <w:r w:rsidR="00A57B67" w:rsidRPr="003B1E45">
        <w:rPr>
          <w:color w:val="0D0D0D" w:themeColor="text1" w:themeTint="F2"/>
        </w:rPr>
        <w:t xml:space="preserve"> </w:t>
      </w:r>
      <w:r w:rsidR="00DA2058" w:rsidRPr="003B1E45">
        <w:rPr>
          <w:color w:val="0D0D0D" w:themeColor="text1" w:themeTint="F2"/>
        </w:rPr>
        <w:t xml:space="preserve">tarihidir. </w:t>
      </w:r>
    </w:p>
    <w:p w14:paraId="5C907652" w14:textId="793AEB21" w:rsidR="00525D30" w:rsidRPr="003B1E45" w:rsidRDefault="00525D30" w:rsidP="00333EC5">
      <w:pPr>
        <w:pStyle w:val="AralkYok"/>
        <w:jc w:val="both"/>
        <w:rPr>
          <w:rFonts w:ascii="Times New Roman" w:hAnsi="Times New Roman" w:cs="Times New Roman"/>
          <w:b/>
          <w:bCs/>
          <w:color w:val="0D0D0D" w:themeColor="text1" w:themeTint="F2"/>
          <w:sz w:val="24"/>
          <w:szCs w:val="24"/>
        </w:rPr>
      </w:pPr>
    </w:p>
    <w:p w14:paraId="5335FA59" w14:textId="1F902076" w:rsidR="0065740F" w:rsidRPr="003B1E45" w:rsidRDefault="0065740F" w:rsidP="00B85589">
      <w:pPr>
        <w:pStyle w:val="AralkYok"/>
        <w:numPr>
          <w:ilvl w:val="0"/>
          <w:numId w:val="7"/>
        </w:numPr>
        <w:ind w:left="426" w:hanging="426"/>
        <w:jc w:val="both"/>
        <w:rPr>
          <w:rFonts w:ascii="Times New Roman" w:hAnsi="Times New Roman" w:cs="Times New Roman"/>
          <w:b/>
          <w:bCs/>
          <w:color w:val="0D0D0D" w:themeColor="text1" w:themeTint="F2"/>
          <w:sz w:val="24"/>
          <w:szCs w:val="24"/>
        </w:rPr>
      </w:pPr>
      <w:r w:rsidRPr="003B1E45">
        <w:rPr>
          <w:rFonts w:ascii="Times New Roman" w:hAnsi="Times New Roman" w:cs="Times New Roman"/>
          <w:b/>
          <w:bCs/>
          <w:color w:val="0D0D0D" w:themeColor="text1" w:themeTint="F2"/>
          <w:sz w:val="24"/>
          <w:szCs w:val="24"/>
        </w:rPr>
        <w:t xml:space="preserve">GENEL ŞARTLAR </w:t>
      </w:r>
    </w:p>
    <w:p w14:paraId="12B76297" w14:textId="41BEF324"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37EDFB5B" w14:textId="0CA02E25" w:rsidR="0065740F" w:rsidRPr="00F635D5" w:rsidRDefault="00DA2058" w:rsidP="00F635D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Banka ile </w:t>
      </w:r>
      <w:r w:rsidR="00C60717">
        <w:rPr>
          <w:rFonts w:ascii="Times New Roman" w:hAnsi="Times New Roman" w:cs="Times New Roman"/>
          <w:color w:val="0D0D0D" w:themeColor="text1" w:themeTint="F2"/>
          <w:sz w:val="24"/>
          <w:szCs w:val="24"/>
        </w:rPr>
        <w:t>01.03.2023</w:t>
      </w:r>
      <w:r w:rsidR="009E7330" w:rsidRPr="003B1E45">
        <w:rPr>
          <w:rFonts w:ascii="Times New Roman" w:hAnsi="Times New Roman" w:cs="Times New Roman"/>
          <w:color w:val="0D0D0D" w:themeColor="text1" w:themeTint="F2"/>
          <w:sz w:val="24"/>
          <w:szCs w:val="24"/>
        </w:rPr>
        <w:t xml:space="preserve"> tarihinde başlayacak olan </w:t>
      </w:r>
      <w:r w:rsidRPr="003B1E45">
        <w:rPr>
          <w:rFonts w:ascii="Times New Roman" w:hAnsi="Times New Roman" w:cs="Times New Roman"/>
          <w:color w:val="0D0D0D" w:themeColor="text1" w:themeTint="F2"/>
          <w:sz w:val="24"/>
          <w:szCs w:val="24"/>
        </w:rPr>
        <w:t>protokol</w:t>
      </w:r>
      <w:r w:rsidR="009E7330" w:rsidRPr="003B1E45">
        <w:rPr>
          <w:rFonts w:ascii="Times New Roman" w:hAnsi="Times New Roman" w:cs="Times New Roman"/>
          <w:color w:val="0D0D0D" w:themeColor="text1" w:themeTint="F2"/>
          <w:sz w:val="24"/>
          <w:szCs w:val="24"/>
        </w:rPr>
        <w:t>,</w:t>
      </w:r>
      <w:r w:rsidRPr="003B1E45">
        <w:rPr>
          <w:rFonts w:ascii="Times New Roman" w:hAnsi="Times New Roman" w:cs="Times New Roman"/>
          <w:color w:val="0D0D0D" w:themeColor="text1" w:themeTint="F2"/>
          <w:sz w:val="24"/>
          <w:szCs w:val="24"/>
        </w:rPr>
        <w:t xml:space="preserve"> </w:t>
      </w:r>
      <w:r w:rsidR="00C60717">
        <w:rPr>
          <w:rFonts w:ascii="Times New Roman" w:hAnsi="Times New Roman" w:cs="Times New Roman"/>
          <w:bCs/>
          <w:color w:val="0D0D0D" w:themeColor="text1" w:themeTint="F2"/>
          <w:sz w:val="24"/>
          <w:szCs w:val="24"/>
        </w:rPr>
        <w:t>28</w:t>
      </w:r>
      <w:r w:rsidR="00D5098F" w:rsidRPr="003B1E45">
        <w:rPr>
          <w:rFonts w:ascii="Times New Roman" w:hAnsi="Times New Roman" w:cs="Times New Roman"/>
          <w:bCs/>
          <w:color w:val="0D0D0D" w:themeColor="text1" w:themeTint="F2"/>
          <w:sz w:val="24"/>
          <w:szCs w:val="24"/>
        </w:rPr>
        <w:t>.</w:t>
      </w:r>
      <w:r w:rsidR="00C60717">
        <w:rPr>
          <w:rFonts w:ascii="Times New Roman" w:hAnsi="Times New Roman" w:cs="Times New Roman"/>
          <w:bCs/>
          <w:color w:val="0D0D0D" w:themeColor="text1" w:themeTint="F2"/>
          <w:sz w:val="24"/>
          <w:szCs w:val="24"/>
        </w:rPr>
        <w:t>02</w:t>
      </w:r>
      <w:r w:rsidR="00D5098F" w:rsidRPr="003B1E45">
        <w:rPr>
          <w:rFonts w:ascii="Times New Roman" w:hAnsi="Times New Roman" w:cs="Times New Roman"/>
          <w:bCs/>
          <w:color w:val="0D0D0D" w:themeColor="text1" w:themeTint="F2"/>
          <w:sz w:val="24"/>
          <w:szCs w:val="24"/>
        </w:rPr>
        <w:t>.202</w:t>
      </w:r>
      <w:r w:rsidR="00C60717">
        <w:rPr>
          <w:rFonts w:ascii="Times New Roman" w:hAnsi="Times New Roman" w:cs="Times New Roman"/>
          <w:bCs/>
          <w:color w:val="0D0D0D" w:themeColor="text1" w:themeTint="F2"/>
          <w:sz w:val="24"/>
          <w:szCs w:val="24"/>
        </w:rPr>
        <w:t>6</w:t>
      </w:r>
      <w:r w:rsidR="0065740F" w:rsidRPr="003B1E45">
        <w:rPr>
          <w:rFonts w:ascii="Times New Roman" w:hAnsi="Times New Roman" w:cs="Times New Roman"/>
          <w:color w:val="0D0D0D" w:themeColor="text1" w:themeTint="F2"/>
          <w:sz w:val="24"/>
          <w:szCs w:val="24"/>
        </w:rPr>
        <w:t xml:space="preserve"> tarihinde</w:t>
      </w:r>
      <w:r w:rsidRPr="003B1E45">
        <w:rPr>
          <w:rFonts w:ascii="Times New Roman" w:hAnsi="Times New Roman" w:cs="Times New Roman"/>
          <w:color w:val="0D0D0D" w:themeColor="text1" w:themeTint="F2"/>
          <w:sz w:val="24"/>
          <w:szCs w:val="24"/>
        </w:rPr>
        <w:t>,</w:t>
      </w:r>
      <w:r w:rsidR="0065740F" w:rsidRPr="003B1E45">
        <w:rPr>
          <w:rFonts w:ascii="Times New Roman" w:hAnsi="Times New Roman" w:cs="Times New Roman"/>
          <w:color w:val="0D0D0D" w:themeColor="text1" w:themeTint="F2"/>
          <w:sz w:val="24"/>
          <w:szCs w:val="24"/>
        </w:rPr>
        <w:t xml:space="preserve"> herhangi bir bildirime gerek kalmaksızın kendiliğinden sona erecektir. </w:t>
      </w:r>
    </w:p>
    <w:p w14:paraId="3FD0AA1A"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31A6B55" w14:textId="7CFC9BD1" w:rsidR="0065740F" w:rsidRDefault="0065740F" w:rsidP="00333EC5">
      <w:pPr>
        <w:pStyle w:val="AralkYok"/>
        <w:numPr>
          <w:ilvl w:val="0"/>
          <w:numId w:val="3"/>
        </w:numPr>
        <w:jc w:val="both"/>
        <w:rPr>
          <w:rFonts w:ascii="Times New Roman" w:hAnsi="Times New Roman" w:cs="Times New Roman"/>
          <w:b/>
          <w:color w:val="0D0D0D" w:themeColor="text1" w:themeTint="F2"/>
          <w:sz w:val="24"/>
          <w:szCs w:val="24"/>
        </w:rPr>
      </w:pPr>
      <w:r w:rsidRPr="00152512">
        <w:rPr>
          <w:rFonts w:ascii="Times New Roman" w:hAnsi="Times New Roman" w:cs="Times New Roman"/>
          <w:b/>
          <w:color w:val="0D0D0D" w:themeColor="text1" w:themeTint="F2"/>
          <w:sz w:val="24"/>
          <w:szCs w:val="24"/>
        </w:rPr>
        <w:t xml:space="preserve">Bankalar tekliflerini kişi başına net tutar (TL) olarak sunacaklardır. </w:t>
      </w:r>
    </w:p>
    <w:p w14:paraId="10A8176C" w14:textId="77777777" w:rsidR="00F635D5" w:rsidRDefault="00F635D5" w:rsidP="00F635D5">
      <w:pPr>
        <w:pStyle w:val="ListeParagraf"/>
        <w:rPr>
          <w:b/>
          <w:color w:val="0D0D0D" w:themeColor="text1" w:themeTint="F2"/>
        </w:rPr>
      </w:pPr>
    </w:p>
    <w:p w14:paraId="440309CE" w14:textId="77777777" w:rsidR="00F635D5" w:rsidRDefault="00F635D5" w:rsidP="00F635D5">
      <w:pPr>
        <w:pStyle w:val="AralkYok"/>
        <w:numPr>
          <w:ilvl w:val="0"/>
          <w:numId w:val="3"/>
        </w:numPr>
        <w:jc w:val="both"/>
        <w:rPr>
          <w:rFonts w:ascii="Times New Roman" w:hAnsi="Times New Roman" w:cs="Times New Roman"/>
          <w:b/>
          <w:color w:val="0D0D0D" w:themeColor="text1" w:themeTint="F2"/>
          <w:sz w:val="24"/>
          <w:szCs w:val="24"/>
        </w:rPr>
      </w:pPr>
      <w:r w:rsidRPr="00152512">
        <w:rPr>
          <w:rFonts w:ascii="Times New Roman" w:hAnsi="Times New Roman" w:cs="Times New Roman"/>
          <w:b/>
          <w:color w:val="0D0D0D" w:themeColor="text1" w:themeTint="F2"/>
          <w:sz w:val="24"/>
          <w:szCs w:val="24"/>
        </w:rPr>
        <w:t>Banka, promosyon teklif fiyatında 1 (bir) Kurum personeli ve intörn öğrenci için peşin olarak ödenecek 3 (üç) yıllık promosyon tutarını belirtecektir.</w:t>
      </w:r>
      <w:r>
        <w:rPr>
          <w:rFonts w:ascii="Times New Roman" w:hAnsi="Times New Roman" w:cs="Times New Roman"/>
          <w:b/>
          <w:color w:val="0D0D0D" w:themeColor="text1" w:themeTint="F2"/>
          <w:sz w:val="24"/>
          <w:szCs w:val="24"/>
        </w:rPr>
        <w:t xml:space="preserve"> </w:t>
      </w:r>
    </w:p>
    <w:p w14:paraId="10A928F6" w14:textId="77777777" w:rsidR="00F635D5" w:rsidRDefault="00F635D5" w:rsidP="00F635D5">
      <w:pPr>
        <w:pStyle w:val="ListeParagraf"/>
        <w:rPr>
          <w:b/>
          <w:color w:val="0D0D0D" w:themeColor="text1" w:themeTint="F2"/>
        </w:rPr>
      </w:pPr>
    </w:p>
    <w:p w14:paraId="05025188" w14:textId="3A1C0F17" w:rsidR="009E7330" w:rsidRPr="003B1E45" w:rsidRDefault="009E7330" w:rsidP="00333EC5">
      <w:pPr>
        <w:pStyle w:val="ListeParagraf"/>
        <w:numPr>
          <w:ilvl w:val="0"/>
          <w:numId w:val="3"/>
        </w:numPr>
        <w:jc w:val="both"/>
        <w:rPr>
          <w:rFonts w:eastAsiaTheme="minorHAnsi"/>
          <w:color w:val="0D0D0D" w:themeColor="text1" w:themeTint="F2"/>
          <w:lang w:eastAsia="en-US"/>
        </w:rPr>
      </w:pPr>
      <w:r w:rsidRPr="003B1E45">
        <w:rPr>
          <w:color w:val="0D0D0D" w:themeColor="text1" w:themeTint="F2"/>
        </w:rPr>
        <w:t xml:space="preserve">Anlaşma yapılan banka; maaş-özlük ve diğer ödemelerde haftanın her günü ve saatinde ATM’lerde yeterli miktarda para bulundurmak için azami özeni gösterecektir. </w:t>
      </w:r>
    </w:p>
    <w:p w14:paraId="3AA20B1F" w14:textId="5FC5A44C" w:rsidR="0065740F" w:rsidRPr="003B1E45" w:rsidRDefault="0065740F" w:rsidP="00333EC5">
      <w:pPr>
        <w:pStyle w:val="AralkYok"/>
        <w:jc w:val="both"/>
        <w:rPr>
          <w:rFonts w:ascii="Times New Roman" w:hAnsi="Times New Roman" w:cs="Times New Roman"/>
          <w:b/>
          <w:bCs/>
          <w:color w:val="0D0D0D" w:themeColor="text1" w:themeTint="F2"/>
          <w:sz w:val="24"/>
          <w:szCs w:val="24"/>
        </w:rPr>
      </w:pPr>
    </w:p>
    <w:p w14:paraId="759164EC" w14:textId="7815EFCC" w:rsidR="0065740F" w:rsidRPr="003B1E45" w:rsidRDefault="002664BB"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Anlaşma yapılacak banka; Kurum personelinin sayısını da dikkate alarak, 2886 sayılı Devlet İhale Kanunu uyarınca yapılan ihale sonucunda</w:t>
      </w:r>
      <w:r w:rsidR="0051039A" w:rsidRPr="003B1E45">
        <w:rPr>
          <w:rFonts w:ascii="Times New Roman" w:hAnsi="Times New Roman" w:cs="Times New Roman"/>
          <w:color w:val="0D0D0D" w:themeColor="text1" w:themeTint="F2"/>
          <w:sz w:val="24"/>
          <w:szCs w:val="24"/>
        </w:rPr>
        <w:t>,</w:t>
      </w:r>
      <w:r w:rsidRPr="003B1E45">
        <w:rPr>
          <w:rFonts w:ascii="Times New Roman" w:hAnsi="Times New Roman" w:cs="Times New Roman"/>
          <w:color w:val="0D0D0D" w:themeColor="text1" w:themeTint="F2"/>
          <w:sz w:val="24"/>
          <w:szCs w:val="24"/>
        </w:rPr>
        <w:t xml:space="preserve"> </w:t>
      </w:r>
      <w:r w:rsidR="007458B1"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tarafından belirlenen yerlere para yatırma özelliği de olan yeterli sayıda yeni nesil (BTM/ATM) bankamatik koymak zorundadır. </w:t>
      </w:r>
      <w:r w:rsidR="0065740F" w:rsidRPr="003B1E45">
        <w:rPr>
          <w:rFonts w:ascii="Times New Roman" w:hAnsi="Times New Roman" w:cs="Times New Roman"/>
          <w:color w:val="0D0D0D" w:themeColor="text1" w:themeTint="F2"/>
          <w:sz w:val="24"/>
          <w:szCs w:val="24"/>
        </w:rPr>
        <w:t xml:space="preserve">Ayrıca </w:t>
      </w:r>
      <w:r w:rsidR="00FD208D" w:rsidRPr="003B1E45">
        <w:rPr>
          <w:rFonts w:ascii="Times New Roman" w:hAnsi="Times New Roman" w:cs="Times New Roman"/>
          <w:color w:val="0D0D0D" w:themeColor="text1" w:themeTint="F2"/>
          <w:sz w:val="24"/>
          <w:szCs w:val="24"/>
        </w:rPr>
        <w:t xml:space="preserve">Akseki ve Gazipaşa </w:t>
      </w:r>
      <w:r w:rsidR="0051039A" w:rsidRPr="003B1E45">
        <w:rPr>
          <w:rFonts w:ascii="Times New Roman" w:hAnsi="Times New Roman" w:cs="Times New Roman"/>
          <w:color w:val="0D0D0D" w:themeColor="text1" w:themeTint="F2"/>
          <w:sz w:val="24"/>
          <w:szCs w:val="24"/>
        </w:rPr>
        <w:t>i</w:t>
      </w:r>
      <w:r w:rsidR="0065740F" w:rsidRPr="003B1E45">
        <w:rPr>
          <w:rFonts w:ascii="Times New Roman" w:hAnsi="Times New Roman" w:cs="Times New Roman"/>
          <w:color w:val="0D0D0D" w:themeColor="text1" w:themeTint="F2"/>
          <w:sz w:val="24"/>
          <w:szCs w:val="24"/>
        </w:rPr>
        <w:t xml:space="preserve">lçe merkezlerinde yeterince (BTM/ATM) bankamatik bulunmaması durumunda idarenin talebi halinde makine kurulması zorunludur. Üniversitemiz birimlerin bulunduğu farklı yerleşim yerlerinde ATM bulundurulmasının mümkün olmayacağı durumlarda ortak nokta ATM’lerinden çalışanlarımızın yapacağı işlemlerde her ne ad altında olursa olsun masraf, komisyon, faiz vb. giderler alınmayacaktır. Yerleştirilen bankamatiklerin “Yer Kirası” </w:t>
      </w:r>
      <w:r w:rsidR="00D95D8C" w:rsidRPr="003B1E45">
        <w:rPr>
          <w:rFonts w:ascii="Times New Roman" w:hAnsi="Times New Roman" w:cs="Times New Roman"/>
          <w:color w:val="0D0D0D" w:themeColor="text1" w:themeTint="F2"/>
          <w:sz w:val="24"/>
          <w:szCs w:val="24"/>
        </w:rPr>
        <w:t>Kurum</w:t>
      </w:r>
      <w:r w:rsidR="0065740F" w:rsidRPr="003B1E45">
        <w:rPr>
          <w:rFonts w:ascii="Times New Roman" w:hAnsi="Times New Roman" w:cs="Times New Roman"/>
          <w:color w:val="0D0D0D" w:themeColor="text1" w:themeTint="F2"/>
          <w:sz w:val="24"/>
          <w:szCs w:val="24"/>
        </w:rPr>
        <w:t xml:space="preserve"> </w:t>
      </w:r>
      <w:r w:rsidR="005B5519" w:rsidRPr="003B1E45">
        <w:rPr>
          <w:rFonts w:ascii="Times New Roman" w:hAnsi="Times New Roman" w:cs="Times New Roman"/>
          <w:color w:val="0D0D0D" w:themeColor="text1" w:themeTint="F2"/>
          <w:sz w:val="24"/>
          <w:szCs w:val="24"/>
        </w:rPr>
        <w:t>hesabına anlaşma</w:t>
      </w:r>
      <w:r w:rsidR="0065740F" w:rsidRPr="003B1E45">
        <w:rPr>
          <w:rFonts w:ascii="Times New Roman" w:hAnsi="Times New Roman" w:cs="Times New Roman"/>
          <w:color w:val="0D0D0D" w:themeColor="text1" w:themeTint="F2"/>
          <w:sz w:val="24"/>
          <w:szCs w:val="24"/>
        </w:rPr>
        <w:t xml:space="preserve"> yapılan bankaca ödenecektir. Ayrıca bankamatikler için kull</w:t>
      </w:r>
      <w:r w:rsidR="00092A0A" w:rsidRPr="003B1E45">
        <w:rPr>
          <w:rFonts w:ascii="Times New Roman" w:hAnsi="Times New Roman" w:cs="Times New Roman"/>
          <w:color w:val="0D0D0D" w:themeColor="text1" w:themeTint="F2"/>
          <w:sz w:val="24"/>
          <w:szCs w:val="24"/>
        </w:rPr>
        <w:t xml:space="preserve">anılacak elektrik, telefon, data </w:t>
      </w:r>
      <w:r w:rsidR="0065740F" w:rsidRPr="003B1E45">
        <w:rPr>
          <w:rFonts w:ascii="Times New Roman" w:hAnsi="Times New Roman" w:cs="Times New Roman"/>
          <w:color w:val="0D0D0D" w:themeColor="text1" w:themeTint="F2"/>
          <w:sz w:val="24"/>
          <w:szCs w:val="24"/>
        </w:rPr>
        <w:t>vb. tüm abonelik işlemleri protokol yapılan banka adına y</w:t>
      </w:r>
      <w:r w:rsidR="00FD208D" w:rsidRPr="003B1E45">
        <w:rPr>
          <w:rFonts w:ascii="Times New Roman" w:hAnsi="Times New Roman" w:cs="Times New Roman"/>
          <w:color w:val="0D0D0D" w:themeColor="text1" w:themeTint="F2"/>
          <w:sz w:val="24"/>
          <w:szCs w:val="24"/>
        </w:rPr>
        <w:t xml:space="preserve">apılacak olup, masrafları banka </w:t>
      </w:r>
      <w:r w:rsidR="0065740F" w:rsidRPr="003B1E45">
        <w:rPr>
          <w:rFonts w:ascii="Times New Roman" w:hAnsi="Times New Roman" w:cs="Times New Roman"/>
          <w:color w:val="0D0D0D" w:themeColor="text1" w:themeTint="F2"/>
          <w:sz w:val="24"/>
          <w:szCs w:val="24"/>
        </w:rPr>
        <w:t>tarafından karşılanacaktır.</w:t>
      </w:r>
    </w:p>
    <w:p w14:paraId="6A24C62C" w14:textId="516A8B20"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1FD37DB9" w14:textId="56B4876F"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Anlaşma yapılan Banka; Kurum personeline ATM’lerini herhangi bir masraf, komisyon, (limit artışı, bankamatik ve kredi kartlarında kart ücreti ve hesap işletim ücreti dahil)</w:t>
      </w:r>
      <w:r w:rsidR="00D95D8C" w:rsidRPr="003B1E45">
        <w:rPr>
          <w:rFonts w:ascii="Times New Roman" w:hAnsi="Times New Roman" w:cs="Times New Roman"/>
          <w:color w:val="0D0D0D" w:themeColor="text1" w:themeTint="F2"/>
          <w:sz w:val="24"/>
          <w:szCs w:val="24"/>
        </w:rPr>
        <w:t>…</w:t>
      </w:r>
      <w:r w:rsidRPr="003B1E45">
        <w:rPr>
          <w:rFonts w:ascii="Times New Roman" w:hAnsi="Times New Roman" w:cs="Times New Roman"/>
          <w:color w:val="0D0D0D" w:themeColor="text1" w:themeTint="F2"/>
          <w:sz w:val="24"/>
          <w:szCs w:val="24"/>
        </w:rPr>
        <w:t>vb. ücret talep etmeden kullandıracaktır. Ayrıca, Kurum tesislerinde kullanılan Bankaya ait post cihazları için de herhangi bir ücret banka tarafından talep edilmeyecektir.</w:t>
      </w:r>
    </w:p>
    <w:p w14:paraId="0F8ADFBA"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5DB59AEA" w14:textId="30291BCF" w:rsidR="0065740F" w:rsidRPr="003B1E45" w:rsidRDefault="008864FE"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Anlaşma yapılan banka; ATM cihazında, haftanın her günü ve her saatinde yeterli miktarda para bulundurmakla yükümlü olup, para bitmesi ve arıza gibi durumlarda en kısa süre içerisinde müdahale ederek, mağduriyete sebebiyet vermeyecektir.</w:t>
      </w:r>
      <w:r w:rsidR="0065740F" w:rsidRPr="003B1E45">
        <w:rPr>
          <w:rFonts w:ascii="Times New Roman" w:hAnsi="Times New Roman" w:cs="Times New Roman"/>
          <w:color w:val="0D0D0D" w:themeColor="text1" w:themeTint="F2"/>
          <w:sz w:val="24"/>
          <w:szCs w:val="24"/>
        </w:rPr>
        <w:t xml:space="preserve"> </w:t>
      </w:r>
    </w:p>
    <w:p w14:paraId="1B04F3A1"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237D6213" w14:textId="3BE44F6E" w:rsidR="00F85BCD" w:rsidRPr="003B1E45" w:rsidRDefault="00010E38"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Kurum,</w:t>
      </w:r>
      <w:r w:rsidR="0065740F" w:rsidRPr="003B1E45">
        <w:rPr>
          <w:rFonts w:ascii="Times New Roman" w:hAnsi="Times New Roman" w:cs="Times New Roman"/>
          <w:color w:val="0D0D0D" w:themeColor="text1" w:themeTint="F2"/>
          <w:sz w:val="24"/>
          <w:szCs w:val="24"/>
        </w:rPr>
        <w:t xml:space="preserve"> personelin maaş ödemeleri</w:t>
      </w:r>
      <w:r w:rsidRPr="003B1E45">
        <w:rPr>
          <w:rFonts w:ascii="Times New Roman" w:hAnsi="Times New Roman" w:cs="Times New Roman"/>
          <w:color w:val="0D0D0D" w:themeColor="text1" w:themeTint="F2"/>
          <w:sz w:val="24"/>
          <w:szCs w:val="24"/>
        </w:rPr>
        <w:t>ni</w:t>
      </w:r>
      <w:r w:rsidR="0065740F" w:rsidRPr="003B1E45">
        <w:rPr>
          <w:rFonts w:ascii="Times New Roman" w:hAnsi="Times New Roman" w:cs="Times New Roman"/>
          <w:color w:val="0D0D0D" w:themeColor="text1" w:themeTint="F2"/>
          <w:sz w:val="24"/>
          <w:szCs w:val="24"/>
        </w:rPr>
        <w:t xml:space="preserve"> her ay</w:t>
      </w:r>
      <w:r w:rsidR="00062CBE" w:rsidRPr="003B1E45">
        <w:rPr>
          <w:rFonts w:ascii="Times New Roman" w:hAnsi="Times New Roman" w:cs="Times New Roman"/>
          <w:color w:val="0D0D0D" w:themeColor="text1" w:themeTint="F2"/>
          <w:sz w:val="24"/>
          <w:szCs w:val="24"/>
        </w:rPr>
        <w:t xml:space="preserve">ın 15’inden </w:t>
      </w:r>
      <w:r w:rsidR="008E45A8" w:rsidRPr="003B1E45">
        <w:rPr>
          <w:rFonts w:ascii="Times New Roman" w:hAnsi="Times New Roman" w:cs="Times New Roman"/>
          <w:color w:val="0D0D0D" w:themeColor="text1" w:themeTint="F2"/>
          <w:sz w:val="24"/>
          <w:szCs w:val="24"/>
        </w:rPr>
        <w:t>2 (</w:t>
      </w:r>
      <w:r w:rsidR="0065740F" w:rsidRPr="003B1E45">
        <w:rPr>
          <w:rFonts w:ascii="Times New Roman" w:hAnsi="Times New Roman" w:cs="Times New Roman"/>
          <w:color w:val="0D0D0D" w:themeColor="text1" w:themeTint="F2"/>
          <w:sz w:val="24"/>
          <w:szCs w:val="24"/>
        </w:rPr>
        <w:t>iki</w:t>
      </w:r>
      <w:r w:rsidR="008E45A8" w:rsidRPr="003B1E45">
        <w:rPr>
          <w:rFonts w:ascii="Times New Roman" w:hAnsi="Times New Roman" w:cs="Times New Roman"/>
          <w:color w:val="0D0D0D" w:themeColor="text1" w:themeTint="F2"/>
          <w:sz w:val="24"/>
          <w:szCs w:val="24"/>
        </w:rPr>
        <w:t>)</w:t>
      </w:r>
      <w:r w:rsidR="0065740F" w:rsidRPr="003B1E45">
        <w:rPr>
          <w:rFonts w:ascii="Times New Roman" w:hAnsi="Times New Roman" w:cs="Times New Roman"/>
          <w:color w:val="0D0D0D" w:themeColor="text1" w:themeTint="F2"/>
          <w:sz w:val="24"/>
          <w:szCs w:val="24"/>
        </w:rPr>
        <w:t xml:space="preserve"> iş günü önce bankada bulunan kurum/birim hesaplarına aktar</w:t>
      </w:r>
      <w:r w:rsidRPr="003B1E45">
        <w:rPr>
          <w:rFonts w:ascii="Times New Roman" w:hAnsi="Times New Roman" w:cs="Times New Roman"/>
          <w:color w:val="0D0D0D" w:themeColor="text1" w:themeTint="F2"/>
          <w:sz w:val="24"/>
          <w:szCs w:val="24"/>
        </w:rPr>
        <w:t>acaktır</w:t>
      </w:r>
      <w:r w:rsidR="0065740F" w:rsidRPr="003B1E45">
        <w:rPr>
          <w:rFonts w:ascii="Times New Roman" w:hAnsi="Times New Roman" w:cs="Times New Roman"/>
          <w:color w:val="0D0D0D" w:themeColor="text1" w:themeTint="F2"/>
          <w:sz w:val="24"/>
          <w:szCs w:val="24"/>
        </w:rPr>
        <w:t xml:space="preserve">. </w:t>
      </w:r>
      <w:r w:rsidR="009E7330" w:rsidRPr="003B1E45">
        <w:rPr>
          <w:rFonts w:ascii="Times New Roman" w:hAnsi="Times New Roman" w:cs="Times New Roman"/>
          <w:color w:val="0D0D0D" w:themeColor="text1" w:themeTint="F2"/>
          <w:sz w:val="24"/>
          <w:szCs w:val="24"/>
        </w:rPr>
        <w:t xml:space="preserve">Ancak </w:t>
      </w:r>
      <w:r w:rsidR="00F85BCD" w:rsidRPr="003B1E45">
        <w:rPr>
          <w:rFonts w:ascii="Times New Roman" w:hAnsi="Times New Roman" w:cs="Times New Roman"/>
          <w:color w:val="0D0D0D" w:themeColor="text1" w:themeTint="F2"/>
          <w:sz w:val="24"/>
          <w:szCs w:val="24"/>
        </w:rPr>
        <w:t>Hazine ve Maliye Bakanlığı</w:t>
      </w:r>
      <w:r w:rsidR="003A62CD" w:rsidRPr="003B1E45">
        <w:rPr>
          <w:rFonts w:ascii="Times New Roman" w:hAnsi="Times New Roman" w:cs="Times New Roman"/>
          <w:color w:val="0D0D0D" w:themeColor="text1" w:themeTint="F2"/>
          <w:sz w:val="24"/>
          <w:szCs w:val="24"/>
        </w:rPr>
        <w:t xml:space="preserve">’ndan </w:t>
      </w:r>
      <w:r w:rsidR="00F85BCD" w:rsidRPr="003B1E45">
        <w:rPr>
          <w:rFonts w:ascii="Times New Roman" w:hAnsi="Times New Roman" w:cs="Times New Roman"/>
          <w:color w:val="0D0D0D" w:themeColor="text1" w:themeTint="F2"/>
          <w:sz w:val="24"/>
          <w:szCs w:val="24"/>
        </w:rPr>
        <w:t>kaynakl</w:t>
      </w:r>
      <w:r w:rsidR="003A62CD" w:rsidRPr="003B1E45">
        <w:rPr>
          <w:rFonts w:ascii="Times New Roman" w:hAnsi="Times New Roman" w:cs="Times New Roman"/>
          <w:color w:val="0D0D0D" w:themeColor="text1" w:themeTint="F2"/>
          <w:sz w:val="24"/>
          <w:szCs w:val="24"/>
        </w:rPr>
        <w:t>anan nedenlerle</w:t>
      </w:r>
      <w:r w:rsidR="00F85BCD" w:rsidRPr="003B1E45">
        <w:rPr>
          <w:rFonts w:ascii="Times New Roman" w:hAnsi="Times New Roman" w:cs="Times New Roman"/>
          <w:color w:val="0D0D0D" w:themeColor="text1" w:themeTint="F2"/>
          <w:sz w:val="24"/>
          <w:szCs w:val="24"/>
        </w:rPr>
        <w:t xml:space="preserve"> nakdin </w:t>
      </w:r>
      <w:r w:rsidR="00D95D8C" w:rsidRPr="003B1E45">
        <w:rPr>
          <w:rFonts w:ascii="Times New Roman" w:hAnsi="Times New Roman" w:cs="Times New Roman"/>
          <w:color w:val="0D0D0D" w:themeColor="text1" w:themeTint="F2"/>
          <w:sz w:val="24"/>
          <w:szCs w:val="24"/>
        </w:rPr>
        <w:t>Kurum</w:t>
      </w:r>
      <w:r w:rsidR="00F85BCD" w:rsidRPr="003B1E45">
        <w:rPr>
          <w:rFonts w:ascii="Times New Roman" w:hAnsi="Times New Roman" w:cs="Times New Roman"/>
          <w:color w:val="0D0D0D" w:themeColor="text1" w:themeTint="F2"/>
          <w:sz w:val="24"/>
          <w:szCs w:val="24"/>
        </w:rPr>
        <w:t xml:space="preserve"> hesaplarına geç gönderildiği durumlarda nakdin hesaba geçtiği gün ilgili bankaya aktarım yapılacaktır. Bu durumda </w:t>
      </w:r>
      <w:r w:rsidR="00D95D8C" w:rsidRPr="003B1E45">
        <w:rPr>
          <w:rFonts w:ascii="Times New Roman" w:hAnsi="Times New Roman" w:cs="Times New Roman"/>
          <w:color w:val="0D0D0D" w:themeColor="text1" w:themeTint="F2"/>
          <w:sz w:val="24"/>
          <w:szCs w:val="24"/>
        </w:rPr>
        <w:t>2 (</w:t>
      </w:r>
      <w:r w:rsidR="00F85BCD" w:rsidRPr="003B1E45">
        <w:rPr>
          <w:rFonts w:ascii="Times New Roman" w:hAnsi="Times New Roman" w:cs="Times New Roman"/>
          <w:color w:val="0D0D0D" w:themeColor="text1" w:themeTint="F2"/>
          <w:sz w:val="24"/>
          <w:szCs w:val="24"/>
        </w:rPr>
        <w:t>iki</w:t>
      </w:r>
      <w:r w:rsidR="00D95D8C" w:rsidRPr="003B1E45">
        <w:rPr>
          <w:rFonts w:ascii="Times New Roman" w:hAnsi="Times New Roman" w:cs="Times New Roman"/>
          <w:color w:val="0D0D0D" w:themeColor="text1" w:themeTint="F2"/>
          <w:sz w:val="24"/>
          <w:szCs w:val="24"/>
        </w:rPr>
        <w:t>)</w:t>
      </w:r>
      <w:r w:rsidR="00F85BCD" w:rsidRPr="003B1E45">
        <w:rPr>
          <w:rFonts w:ascii="Times New Roman" w:hAnsi="Times New Roman" w:cs="Times New Roman"/>
          <w:color w:val="0D0D0D" w:themeColor="text1" w:themeTint="F2"/>
          <w:sz w:val="24"/>
          <w:szCs w:val="24"/>
        </w:rPr>
        <w:t xml:space="preserve"> iş günü şartı sorgulanmayacaktır.</w:t>
      </w:r>
    </w:p>
    <w:p w14:paraId="4B946611" w14:textId="77777777" w:rsidR="00F85BCD" w:rsidRPr="003B1E45" w:rsidRDefault="00F85BCD" w:rsidP="00333EC5">
      <w:pPr>
        <w:pStyle w:val="AralkYok"/>
        <w:jc w:val="both"/>
        <w:rPr>
          <w:rFonts w:ascii="Times New Roman" w:hAnsi="Times New Roman" w:cs="Times New Roman"/>
          <w:color w:val="0D0D0D" w:themeColor="text1" w:themeTint="F2"/>
          <w:sz w:val="24"/>
          <w:szCs w:val="24"/>
        </w:rPr>
      </w:pPr>
    </w:p>
    <w:p w14:paraId="28031B31" w14:textId="3257A0CA" w:rsidR="0065740F"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bu ödemeleri h</w:t>
      </w:r>
      <w:r w:rsidR="004B381F" w:rsidRPr="003B1E45">
        <w:rPr>
          <w:rFonts w:ascii="Times New Roman" w:hAnsi="Times New Roman" w:cs="Times New Roman"/>
          <w:color w:val="0D0D0D" w:themeColor="text1" w:themeTint="F2"/>
          <w:sz w:val="24"/>
          <w:szCs w:val="24"/>
        </w:rPr>
        <w:t xml:space="preserve">er ayın 15’inin başladığı gece </w:t>
      </w:r>
      <w:r w:rsidR="00062CBE" w:rsidRPr="003B1E45">
        <w:rPr>
          <w:rFonts w:ascii="Times New Roman" w:hAnsi="Times New Roman" w:cs="Times New Roman"/>
          <w:color w:val="0D0D0D" w:themeColor="text1" w:themeTint="F2"/>
          <w:sz w:val="24"/>
          <w:szCs w:val="24"/>
        </w:rPr>
        <w:t xml:space="preserve">00.01 – 01:00 saatleri arasında </w:t>
      </w:r>
      <w:r w:rsidRPr="003B1E45">
        <w:rPr>
          <w:rFonts w:ascii="Times New Roman" w:hAnsi="Times New Roman" w:cs="Times New Roman"/>
          <w:color w:val="0D0D0D" w:themeColor="text1" w:themeTint="F2"/>
          <w:sz w:val="24"/>
          <w:szCs w:val="24"/>
        </w:rPr>
        <w:t xml:space="preserve">personel hesaplarına aktararak hesap sahibi personelin kullanımına hazır hale getirir. Diğer ödemeler ise listenin bankaya ulaştığı, EFT’nin yapıldığı gün hesap sahibi personelin kullanımına hazır hale getirilir. </w:t>
      </w:r>
      <w:r w:rsidR="00BF2093" w:rsidRPr="003B1E45">
        <w:rPr>
          <w:rFonts w:ascii="Times New Roman" w:hAnsi="Times New Roman" w:cs="Times New Roman"/>
          <w:color w:val="0D0D0D" w:themeColor="text1" w:themeTint="F2"/>
          <w:sz w:val="24"/>
          <w:szCs w:val="24"/>
        </w:rPr>
        <w:t>Cumhurbaşkanlığı</w:t>
      </w:r>
      <w:r w:rsidRPr="003B1E45">
        <w:rPr>
          <w:rFonts w:ascii="Times New Roman" w:hAnsi="Times New Roman" w:cs="Times New Roman"/>
          <w:color w:val="0D0D0D" w:themeColor="text1" w:themeTint="F2"/>
          <w:sz w:val="24"/>
          <w:szCs w:val="24"/>
        </w:rPr>
        <w:t xml:space="preserve"> tarafından maaş ödemelerinin erkene alındığı durumlarda banka bu hususu dikkate alarak gerekli tedbirleri almak ve maaşları zamanında ödemek zorundadır. </w:t>
      </w:r>
    </w:p>
    <w:p w14:paraId="77856127" w14:textId="77777777" w:rsidR="00C60717" w:rsidRDefault="00C60717" w:rsidP="00C60717">
      <w:pPr>
        <w:pStyle w:val="ListeParagraf"/>
        <w:rPr>
          <w:color w:val="0D0D0D" w:themeColor="text1" w:themeTint="F2"/>
        </w:rPr>
      </w:pPr>
    </w:p>
    <w:p w14:paraId="66C039FA" w14:textId="5D5692DE" w:rsidR="00C60717" w:rsidRPr="002D51F9" w:rsidRDefault="00C60717" w:rsidP="00333EC5">
      <w:pPr>
        <w:pStyle w:val="AralkYok"/>
        <w:numPr>
          <w:ilvl w:val="0"/>
          <w:numId w:val="3"/>
        </w:numPr>
        <w:jc w:val="both"/>
        <w:rPr>
          <w:rFonts w:ascii="Times New Roman" w:hAnsi="Times New Roman" w:cs="Times New Roman"/>
          <w:color w:val="0D0D0D" w:themeColor="text1" w:themeTint="F2"/>
          <w:sz w:val="24"/>
          <w:szCs w:val="24"/>
        </w:rPr>
      </w:pPr>
      <w:r w:rsidRPr="002D51F9">
        <w:rPr>
          <w:rFonts w:ascii="Times New Roman" w:hAnsi="Times New Roman" w:cs="Times New Roman"/>
          <w:sz w:val="24"/>
          <w:szCs w:val="24"/>
        </w:rPr>
        <w:t xml:space="preserve">Anlaşma yapılan banka; feshedilen promosyon sözleşmesi gereği Üniversite personelinin ödeyeceği ceza bedelini, </w:t>
      </w:r>
      <w:r w:rsidR="002D51F9" w:rsidRPr="002D51F9">
        <w:rPr>
          <w:rFonts w:ascii="Times New Roman" w:hAnsi="Times New Roman" w:cs="Times New Roman"/>
          <w:color w:val="0D0D0D" w:themeColor="text1" w:themeTint="F2"/>
          <w:sz w:val="24"/>
          <w:szCs w:val="24"/>
        </w:rPr>
        <w:t>ilk maaş ödemesinin yapıldığı tarihten (15 Mart 2023) itibaren</w:t>
      </w:r>
      <w:r w:rsidR="002D51F9" w:rsidRPr="002D51F9">
        <w:rPr>
          <w:rFonts w:ascii="Times New Roman" w:hAnsi="Times New Roman" w:cs="Times New Roman"/>
          <w:sz w:val="24"/>
          <w:szCs w:val="24"/>
        </w:rPr>
        <w:t xml:space="preserve"> </w:t>
      </w:r>
      <w:r w:rsidRPr="002D51F9">
        <w:rPr>
          <w:rFonts w:ascii="Times New Roman" w:hAnsi="Times New Roman" w:cs="Times New Roman"/>
          <w:color w:val="0D0D0D" w:themeColor="text1" w:themeTint="F2"/>
          <w:sz w:val="24"/>
          <w:szCs w:val="24"/>
        </w:rPr>
        <w:t xml:space="preserve">5 (beş) iş günü </w:t>
      </w:r>
      <w:r w:rsidRPr="002D51F9">
        <w:rPr>
          <w:rFonts w:ascii="Times New Roman" w:hAnsi="Times New Roman" w:cs="Times New Roman"/>
          <w:sz w:val="24"/>
          <w:szCs w:val="24"/>
        </w:rPr>
        <w:t>içerisinde Üniversite adına açılacak vadesiz mevduat hesabına yatıracaktır.</w:t>
      </w:r>
    </w:p>
    <w:p w14:paraId="4752DAED" w14:textId="77777777" w:rsidR="00C60717" w:rsidRPr="002D51F9" w:rsidRDefault="00C60717" w:rsidP="00C60717">
      <w:pPr>
        <w:pStyle w:val="ListeParagraf"/>
        <w:rPr>
          <w:color w:val="0D0D0D" w:themeColor="text1" w:themeTint="F2"/>
        </w:rPr>
      </w:pPr>
    </w:p>
    <w:p w14:paraId="36BE1D2A" w14:textId="488F7DE8" w:rsidR="00C60717" w:rsidRPr="002D51F9" w:rsidRDefault="00C60717" w:rsidP="00333EC5">
      <w:pPr>
        <w:pStyle w:val="AralkYok"/>
        <w:numPr>
          <w:ilvl w:val="0"/>
          <w:numId w:val="3"/>
        </w:numPr>
        <w:jc w:val="both"/>
        <w:rPr>
          <w:rFonts w:ascii="Times New Roman" w:hAnsi="Times New Roman" w:cs="Times New Roman"/>
          <w:color w:val="0D0D0D" w:themeColor="text1" w:themeTint="F2"/>
          <w:sz w:val="24"/>
          <w:szCs w:val="24"/>
        </w:rPr>
      </w:pPr>
      <w:r w:rsidRPr="002D51F9">
        <w:rPr>
          <w:rFonts w:ascii="Times New Roman" w:hAnsi="Times New Roman" w:cs="Times New Roman"/>
          <w:sz w:val="24"/>
          <w:szCs w:val="24"/>
        </w:rPr>
        <w:t xml:space="preserve">Anlaşma yapılan banka; 10 uncu maddede bulunan şartı yerine getirdikten sonra, geriye kalan kişi başına düşen promosyon miktarının tamamını bir kerede olmak üzere, </w:t>
      </w:r>
      <w:r w:rsidRPr="002D51F9">
        <w:rPr>
          <w:rFonts w:ascii="Times New Roman" w:hAnsi="Times New Roman" w:cs="Times New Roman"/>
          <w:color w:val="0D0D0D" w:themeColor="text1" w:themeTint="F2"/>
          <w:sz w:val="24"/>
          <w:szCs w:val="24"/>
        </w:rPr>
        <w:t>5 (beş) iş günü içerisinde</w:t>
      </w:r>
      <w:r w:rsidRPr="002D51F9">
        <w:rPr>
          <w:rFonts w:ascii="Times New Roman" w:hAnsi="Times New Roman" w:cs="Times New Roman"/>
          <w:sz w:val="24"/>
          <w:szCs w:val="24"/>
        </w:rPr>
        <w:t xml:space="preserve"> Üniversite personelinin hesabına yatıracaktır. Personel hesabına ne kadar ödeme yapıldığı bilgisi, banka tarafından 2 (iki) </w:t>
      </w:r>
      <w:r w:rsidR="007D7413">
        <w:rPr>
          <w:rFonts w:ascii="Times New Roman" w:hAnsi="Times New Roman" w:cs="Times New Roman"/>
          <w:sz w:val="24"/>
          <w:szCs w:val="24"/>
        </w:rPr>
        <w:t xml:space="preserve">iş </w:t>
      </w:r>
      <w:r w:rsidRPr="002D51F9">
        <w:rPr>
          <w:rFonts w:ascii="Times New Roman" w:hAnsi="Times New Roman" w:cs="Times New Roman"/>
          <w:sz w:val="24"/>
          <w:szCs w:val="24"/>
        </w:rPr>
        <w:t>gün içerisinde, Kuruma bildirilmek zorundadır.</w:t>
      </w:r>
    </w:p>
    <w:p w14:paraId="694587D6" w14:textId="0223299D" w:rsidR="00062CBE" w:rsidRPr="003B1E45" w:rsidRDefault="00062CBE" w:rsidP="002D51F9">
      <w:pPr>
        <w:pStyle w:val="AralkYok"/>
        <w:jc w:val="both"/>
        <w:rPr>
          <w:rFonts w:ascii="Times New Roman" w:hAnsi="Times New Roman" w:cs="Times New Roman"/>
          <w:color w:val="0D0D0D" w:themeColor="text1" w:themeTint="F2"/>
          <w:sz w:val="24"/>
          <w:szCs w:val="24"/>
        </w:rPr>
      </w:pPr>
    </w:p>
    <w:p w14:paraId="20F93976" w14:textId="3CD9709E" w:rsidR="0065740F" w:rsidRPr="003B1E45" w:rsidRDefault="00010E38"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Kurumun</w:t>
      </w:r>
      <w:r w:rsidR="00736685" w:rsidRPr="003B1E45">
        <w:rPr>
          <w:rFonts w:ascii="Times New Roman" w:hAnsi="Times New Roman" w:cs="Times New Roman"/>
          <w:color w:val="0D0D0D" w:themeColor="text1" w:themeTint="F2"/>
          <w:sz w:val="24"/>
          <w:szCs w:val="24"/>
        </w:rPr>
        <w:t xml:space="preserve"> akademik ve idari birimlerine her ne ad altında olursa olsun ataması yapılan veya ücretsiz izinden dönen personellerine promosyonları, protokolün kalan süresi hesaplanarak ödeme yapılacaktır. Başka kurumlardan naklen ataması yapılan personele önceki kurumdan promosyon almadığını belgelemesi veya almış olduğu promosyonu iade etmesi durumunda, anlaşmanın kalan süresi hesap edilerek ödeme yapılacaktır. </w:t>
      </w:r>
      <w:r w:rsidR="0065740F" w:rsidRPr="003B1E45">
        <w:rPr>
          <w:rFonts w:ascii="Times New Roman" w:hAnsi="Times New Roman" w:cs="Times New Roman"/>
          <w:color w:val="0D0D0D" w:themeColor="text1" w:themeTint="F2"/>
          <w:sz w:val="24"/>
          <w:szCs w:val="24"/>
        </w:rPr>
        <w:t xml:space="preserve">Sözleşme başlangıç tarihinden sonra sisteme dahil olan personelin promosyon tutarı; kişi başına belirlenen promosyon tutarının </w:t>
      </w:r>
      <w:r w:rsidR="00DA7D69" w:rsidRPr="003B1E45">
        <w:rPr>
          <w:rFonts w:ascii="Times New Roman" w:hAnsi="Times New Roman" w:cs="Times New Roman"/>
          <w:color w:val="0D0D0D" w:themeColor="text1" w:themeTint="F2"/>
          <w:sz w:val="24"/>
          <w:szCs w:val="24"/>
        </w:rPr>
        <w:t>36</w:t>
      </w:r>
      <w:r w:rsidR="0065740F" w:rsidRPr="003B1E45">
        <w:rPr>
          <w:rFonts w:ascii="Times New Roman" w:hAnsi="Times New Roman" w:cs="Times New Roman"/>
          <w:color w:val="0D0D0D" w:themeColor="text1" w:themeTint="F2"/>
          <w:sz w:val="24"/>
          <w:szCs w:val="24"/>
        </w:rPr>
        <w:t xml:space="preserve"> </w:t>
      </w:r>
      <w:r w:rsidR="0051039A" w:rsidRPr="003B1E45">
        <w:rPr>
          <w:rFonts w:ascii="Times New Roman" w:hAnsi="Times New Roman" w:cs="Times New Roman"/>
          <w:color w:val="0D0D0D" w:themeColor="text1" w:themeTint="F2"/>
          <w:sz w:val="24"/>
          <w:szCs w:val="24"/>
        </w:rPr>
        <w:t xml:space="preserve">(otuz altı) </w:t>
      </w:r>
      <w:r w:rsidR="0065740F" w:rsidRPr="003B1E45">
        <w:rPr>
          <w:rFonts w:ascii="Times New Roman" w:hAnsi="Times New Roman" w:cs="Times New Roman"/>
          <w:color w:val="0D0D0D" w:themeColor="text1" w:themeTint="F2"/>
          <w:sz w:val="24"/>
          <w:szCs w:val="24"/>
        </w:rPr>
        <w:t xml:space="preserve">aya bölünüp, sözleşmenin bitiş tarihi dikkate alınarak belirlenecek personelin maaş alacağı ay sayısı ile çarpılması sonucu bulunacaktır. Söz konusu personele yapılacak promosyon ödemeleri </w:t>
      </w:r>
      <w:r w:rsidR="00D55B86" w:rsidRPr="003B1E45">
        <w:rPr>
          <w:rFonts w:ascii="Times New Roman" w:hAnsi="Times New Roman" w:cs="Times New Roman"/>
          <w:color w:val="0D0D0D" w:themeColor="text1" w:themeTint="F2"/>
          <w:sz w:val="24"/>
          <w:szCs w:val="24"/>
        </w:rPr>
        <w:t>Kurum</w:t>
      </w:r>
      <w:r w:rsidR="0065740F" w:rsidRPr="003B1E45">
        <w:rPr>
          <w:rFonts w:ascii="Times New Roman" w:hAnsi="Times New Roman" w:cs="Times New Roman"/>
          <w:color w:val="0D0D0D" w:themeColor="text1" w:themeTint="F2"/>
          <w:sz w:val="24"/>
          <w:szCs w:val="24"/>
        </w:rPr>
        <w:t xml:space="preserve"> tarafından Bankaya bildirilecek personel listesine bağlı kalınarak banka tarafından bildirildiği tarihten itibaren </w:t>
      </w:r>
      <w:r w:rsidR="002C4EC6" w:rsidRPr="003B1E45">
        <w:rPr>
          <w:rFonts w:ascii="Times New Roman" w:hAnsi="Times New Roman" w:cs="Times New Roman"/>
          <w:color w:val="0D0D0D" w:themeColor="text1" w:themeTint="F2"/>
          <w:sz w:val="24"/>
          <w:szCs w:val="24"/>
        </w:rPr>
        <w:t>5</w:t>
      </w:r>
      <w:r w:rsidR="00D95D8C" w:rsidRPr="003B1E45">
        <w:rPr>
          <w:rFonts w:ascii="Times New Roman" w:hAnsi="Times New Roman" w:cs="Times New Roman"/>
          <w:color w:val="0D0D0D" w:themeColor="text1" w:themeTint="F2"/>
          <w:sz w:val="24"/>
          <w:szCs w:val="24"/>
        </w:rPr>
        <w:t xml:space="preserve"> (beş</w:t>
      </w:r>
      <w:r w:rsidR="0065740F" w:rsidRPr="003B1E45">
        <w:rPr>
          <w:rFonts w:ascii="Times New Roman" w:hAnsi="Times New Roman" w:cs="Times New Roman"/>
          <w:color w:val="0D0D0D" w:themeColor="text1" w:themeTint="F2"/>
          <w:sz w:val="24"/>
          <w:szCs w:val="24"/>
        </w:rPr>
        <w:t xml:space="preserve">) </w:t>
      </w:r>
      <w:r w:rsidR="002C4EC6" w:rsidRPr="003B1E45">
        <w:rPr>
          <w:rFonts w:ascii="Times New Roman" w:hAnsi="Times New Roman" w:cs="Times New Roman"/>
          <w:color w:val="0D0D0D" w:themeColor="text1" w:themeTint="F2"/>
          <w:sz w:val="24"/>
          <w:szCs w:val="24"/>
        </w:rPr>
        <w:t xml:space="preserve">iş </w:t>
      </w:r>
      <w:r w:rsidR="0065740F" w:rsidRPr="003B1E45">
        <w:rPr>
          <w:rFonts w:ascii="Times New Roman" w:hAnsi="Times New Roman" w:cs="Times New Roman"/>
          <w:color w:val="0D0D0D" w:themeColor="text1" w:themeTint="F2"/>
          <w:sz w:val="24"/>
          <w:szCs w:val="24"/>
        </w:rPr>
        <w:t>günü içer</w:t>
      </w:r>
      <w:r w:rsidR="00362A9E" w:rsidRPr="003B1E45">
        <w:rPr>
          <w:rFonts w:ascii="Times New Roman" w:hAnsi="Times New Roman" w:cs="Times New Roman"/>
          <w:color w:val="0D0D0D" w:themeColor="text1" w:themeTint="F2"/>
          <w:sz w:val="24"/>
          <w:szCs w:val="24"/>
        </w:rPr>
        <w:t>isinde defaten peşin olarak öden</w:t>
      </w:r>
      <w:r w:rsidR="0065740F" w:rsidRPr="003B1E45">
        <w:rPr>
          <w:rFonts w:ascii="Times New Roman" w:hAnsi="Times New Roman" w:cs="Times New Roman"/>
          <w:color w:val="0D0D0D" w:themeColor="text1" w:themeTint="F2"/>
          <w:sz w:val="24"/>
          <w:szCs w:val="24"/>
        </w:rPr>
        <w:t>ecektir.</w:t>
      </w:r>
    </w:p>
    <w:p w14:paraId="141E1865"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619A9AD4" w14:textId="7C2C032C" w:rsidR="0065740F" w:rsidRDefault="001A29B7"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Banka, kurumdan emeklilik, </w:t>
      </w:r>
      <w:r w:rsidR="00736685" w:rsidRPr="003B1E45">
        <w:rPr>
          <w:rFonts w:ascii="Times New Roman" w:hAnsi="Times New Roman" w:cs="Times New Roman"/>
          <w:color w:val="0D0D0D" w:themeColor="text1" w:themeTint="F2"/>
          <w:sz w:val="24"/>
          <w:szCs w:val="24"/>
        </w:rPr>
        <w:t xml:space="preserve">ölüm </w:t>
      </w:r>
      <w:r w:rsidRPr="003B1E45">
        <w:rPr>
          <w:rFonts w:ascii="Times New Roman" w:hAnsi="Times New Roman" w:cs="Times New Roman"/>
          <w:color w:val="0D0D0D" w:themeColor="text1" w:themeTint="F2"/>
          <w:sz w:val="24"/>
          <w:szCs w:val="24"/>
        </w:rPr>
        <w:t xml:space="preserve">ve ücretsiz izin </w:t>
      </w:r>
      <w:r w:rsidR="00736685" w:rsidRPr="003B1E45">
        <w:rPr>
          <w:rFonts w:ascii="Times New Roman" w:hAnsi="Times New Roman" w:cs="Times New Roman"/>
          <w:color w:val="0D0D0D" w:themeColor="text1" w:themeTint="F2"/>
          <w:sz w:val="24"/>
          <w:szCs w:val="24"/>
        </w:rPr>
        <w:t>nedeniyle görevinden ayrılan personelin ödenmiş promosyonun iadesini talep etmeyece</w:t>
      </w:r>
      <w:r w:rsidR="00DD7BF2">
        <w:rPr>
          <w:rFonts w:ascii="Times New Roman" w:hAnsi="Times New Roman" w:cs="Times New Roman"/>
          <w:color w:val="0D0D0D" w:themeColor="text1" w:themeTint="F2"/>
          <w:sz w:val="24"/>
          <w:szCs w:val="24"/>
        </w:rPr>
        <w:t xml:space="preserve">ktir. Ancak personelin nakil, </w:t>
      </w:r>
      <w:r w:rsidR="00736685" w:rsidRPr="003B1E45">
        <w:rPr>
          <w:rFonts w:ascii="Times New Roman" w:hAnsi="Times New Roman" w:cs="Times New Roman"/>
          <w:color w:val="0D0D0D" w:themeColor="text1" w:themeTint="F2"/>
          <w:sz w:val="24"/>
          <w:szCs w:val="24"/>
        </w:rPr>
        <w:t xml:space="preserve">istifa </w:t>
      </w:r>
      <w:r w:rsidR="00DD7BF2">
        <w:rPr>
          <w:rFonts w:ascii="Times New Roman" w:hAnsi="Times New Roman" w:cs="Times New Roman"/>
          <w:color w:val="0D0D0D" w:themeColor="text1" w:themeTint="F2"/>
          <w:sz w:val="24"/>
          <w:szCs w:val="24"/>
        </w:rPr>
        <w:t xml:space="preserve">ve görevden el çektirme </w:t>
      </w:r>
      <w:r w:rsidR="00736685" w:rsidRPr="003B1E45">
        <w:rPr>
          <w:rFonts w:ascii="Times New Roman" w:hAnsi="Times New Roman" w:cs="Times New Roman"/>
          <w:color w:val="0D0D0D" w:themeColor="text1" w:themeTint="F2"/>
          <w:sz w:val="24"/>
          <w:szCs w:val="24"/>
        </w:rPr>
        <w:t>durumlarında görevden ayrılış tarihinden sözleşme bitim tarihine kadar olan süredeki promosyon ücretinin iadesini isteyebilecektir.</w:t>
      </w:r>
    </w:p>
    <w:p w14:paraId="522EE899" w14:textId="77777777" w:rsidR="00F635D5" w:rsidRDefault="00F635D5" w:rsidP="00F635D5">
      <w:pPr>
        <w:pStyle w:val="ListeParagraf"/>
        <w:rPr>
          <w:color w:val="0D0D0D" w:themeColor="text1" w:themeTint="F2"/>
        </w:rPr>
      </w:pPr>
    </w:p>
    <w:p w14:paraId="1B35DC77" w14:textId="44328093" w:rsidR="00F635D5" w:rsidRDefault="00F635D5" w:rsidP="00F635D5">
      <w:pPr>
        <w:pStyle w:val="AralkYok"/>
        <w:numPr>
          <w:ilvl w:val="0"/>
          <w:numId w:val="3"/>
        </w:numPr>
        <w:jc w:val="both"/>
        <w:rPr>
          <w:rFonts w:ascii="Times New Roman" w:hAnsi="Times New Roman" w:cs="Times New Roman"/>
          <w:color w:val="0D0D0D" w:themeColor="text1" w:themeTint="F2"/>
          <w:sz w:val="24"/>
          <w:szCs w:val="24"/>
        </w:rPr>
      </w:pPr>
      <w:r w:rsidRPr="00F635D5">
        <w:rPr>
          <w:rFonts w:ascii="Times New Roman" w:hAnsi="Times New Roman" w:cs="Times New Roman"/>
          <w:color w:val="0D0D0D" w:themeColor="text1" w:themeTint="F2"/>
          <w:sz w:val="24"/>
          <w:szCs w:val="24"/>
        </w:rPr>
        <w:t>İntörn öğrenci</w:t>
      </w:r>
      <w:r w:rsidR="00665FFB">
        <w:rPr>
          <w:rFonts w:ascii="Times New Roman" w:hAnsi="Times New Roman" w:cs="Times New Roman"/>
          <w:color w:val="0D0D0D" w:themeColor="text1" w:themeTint="F2"/>
          <w:sz w:val="24"/>
          <w:szCs w:val="24"/>
        </w:rPr>
        <w:t>lere</w:t>
      </w:r>
      <w:r w:rsidRPr="00F635D5">
        <w:rPr>
          <w:rFonts w:ascii="Times New Roman" w:hAnsi="Times New Roman" w:cs="Times New Roman"/>
          <w:color w:val="0D0D0D" w:themeColor="text1" w:themeTint="F2"/>
          <w:sz w:val="24"/>
          <w:szCs w:val="24"/>
        </w:rPr>
        <w:t xml:space="preserve">, </w:t>
      </w:r>
      <w:r w:rsidR="00665FFB">
        <w:rPr>
          <w:rFonts w:ascii="Times New Roman" w:hAnsi="Times New Roman" w:cs="Times New Roman"/>
          <w:color w:val="0D0D0D" w:themeColor="text1" w:themeTint="F2"/>
          <w:sz w:val="24"/>
          <w:szCs w:val="24"/>
        </w:rPr>
        <w:t xml:space="preserve">çalıştığı ay kadar promosyon ödemesi yapılacaktır. Bu öğrencilerin </w:t>
      </w:r>
      <w:r>
        <w:rPr>
          <w:rFonts w:ascii="Times New Roman" w:hAnsi="Times New Roman" w:cs="Times New Roman"/>
          <w:color w:val="0D0D0D" w:themeColor="text1" w:themeTint="F2"/>
          <w:sz w:val="24"/>
          <w:szCs w:val="24"/>
        </w:rPr>
        <w:t>promosyon ödemesi</w:t>
      </w:r>
      <w:r w:rsidRPr="00F635D5">
        <w:rPr>
          <w:rFonts w:ascii="Times New Roman" w:hAnsi="Times New Roman" w:cs="Times New Roman"/>
          <w:color w:val="0D0D0D" w:themeColor="text1" w:themeTint="F2"/>
          <w:sz w:val="24"/>
          <w:szCs w:val="24"/>
        </w:rPr>
        <w:t xml:space="preserve"> </w:t>
      </w:r>
      <w:r w:rsidR="00665FFB">
        <w:rPr>
          <w:rFonts w:ascii="Times New Roman" w:hAnsi="Times New Roman" w:cs="Times New Roman"/>
          <w:color w:val="0D0D0D" w:themeColor="text1" w:themeTint="F2"/>
          <w:sz w:val="24"/>
          <w:szCs w:val="24"/>
        </w:rPr>
        <w:t xml:space="preserve">toptan olarak değil, </w:t>
      </w:r>
      <w:r w:rsidRPr="00F635D5">
        <w:rPr>
          <w:rFonts w:ascii="Times New Roman" w:hAnsi="Times New Roman" w:cs="Times New Roman"/>
          <w:color w:val="0D0D0D" w:themeColor="text1" w:themeTint="F2"/>
          <w:sz w:val="24"/>
          <w:szCs w:val="24"/>
        </w:rPr>
        <w:t xml:space="preserve">aylık maaş ödemesi ile beraber yapılacaktır. </w:t>
      </w:r>
      <w:r>
        <w:rPr>
          <w:rFonts w:ascii="Times New Roman" w:hAnsi="Times New Roman" w:cs="Times New Roman"/>
          <w:color w:val="0D0D0D" w:themeColor="text1" w:themeTint="F2"/>
          <w:sz w:val="24"/>
          <w:szCs w:val="24"/>
        </w:rPr>
        <w:t>B</w:t>
      </w:r>
      <w:r w:rsidRPr="00F635D5">
        <w:rPr>
          <w:rFonts w:ascii="Times New Roman" w:hAnsi="Times New Roman" w:cs="Times New Roman"/>
          <w:color w:val="0D0D0D" w:themeColor="text1" w:themeTint="F2"/>
          <w:sz w:val="24"/>
          <w:szCs w:val="24"/>
        </w:rPr>
        <w:t>u öğrenci</w:t>
      </w:r>
      <w:r>
        <w:rPr>
          <w:rFonts w:ascii="Times New Roman" w:hAnsi="Times New Roman" w:cs="Times New Roman"/>
          <w:color w:val="0D0D0D" w:themeColor="text1" w:themeTint="F2"/>
          <w:sz w:val="24"/>
          <w:szCs w:val="24"/>
        </w:rPr>
        <w:t xml:space="preserve">lere verilecek </w:t>
      </w:r>
      <w:r w:rsidR="00665FFB">
        <w:rPr>
          <w:rFonts w:ascii="Times New Roman" w:hAnsi="Times New Roman" w:cs="Times New Roman"/>
          <w:color w:val="0D0D0D" w:themeColor="text1" w:themeTint="F2"/>
          <w:sz w:val="24"/>
          <w:szCs w:val="24"/>
        </w:rPr>
        <w:t xml:space="preserve">aylık </w:t>
      </w:r>
      <w:r>
        <w:rPr>
          <w:rFonts w:ascii="Times New Roman" w:hAnsi="Times New Roman" w:cs="Times New Roman"/>
          <w:color w:val="0D0D0D" w:themeColor="text1" w:themeTint="F2"/>
          <w:sz w:val="24"/>
          <w:szCs w:val="24"/>
        </w:rPr>
        <w:t xml:space="preserve">promosyon tutarı; </w:t>
      </w:r>
      <w:r w:rsidRPr="00F635D5">
        <w:rPr>
          <w:rFonts w:ascii="Times New Roman" w:hAnsi="Times New Roman" w:cs="Times New Roman"/>
          <w:color w:val="0D0D0D" w:themeColor="text1" w:themeTint="F2"/>
          <w:sz w:val="24"/>
          <w:szCs w:val="24"/>
        </w:rPr>
        <w:t xml:space="preserve"> </w:t>
      </w:r>
      <w:r w:rsidRPr="003B1E45">
        <w:rPr>
          <w:rFonts w:ascii="Times New Roman" w:hAnsi="Times New Roman" w:cs="Times New Roman"/>
          <w:color w:val="0D0D0D" w:themeColor="text1" w:themeTint="F2"/>
          <w:sz w:val="24"/>
          <w:szCs w:val="24"/>
        </w:rPr>
        <w:t>kişi başına belirlenen promosyon tutarının 36 (otuz altı) aya bölün</w:t>
      </w:r>
      <w:r>
        <w:rPr>
          <w:rFonts w:ascii="Times New Roman" w:hAnsi="Times New Roman" w:cs="Times New Roman"/>
          <w:color w:val="0D0D0D" w:themeColor="text1" w:themeTint="F2"/>
          <w:sz w:val="24"/>
          <w:szCs w:val="24"/>
        </w:rPr>
        <w:t xml:space="preserve">mesi neticesinde bulunacak tutar kadardır. </w:t>
      </w:r>
    </w:p>
    <w:p w14:paraId="0332A371" w14:textId="2252769D"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8B4D328" w14:textId="66532FCF"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Anlaşma yapılan banka; anlaşma süresince Bankamatik, ek kart, kredi kartları ve kredi kartı ek kartları verilmesi, yenilenmesi, değiştirilmesi, iptal edilmesi veya kullanılmasından ya da kullanılmamasından dolayı </w:t>
      </w:r>
      <w:r w:rsidR="00D95D8C"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personelinden ve ek kart hamilinden yıllık kart ücreti ile </w:t>
      </w:r>
      <w:r w:rsidRPr="003B1E45">
        <w:rPr>
          <w:rFonts w:ascii="Times New Roman" w:hAnsi="Times New Roman" w:cs="Times New Roman"/>
          <w:color w:val="0D0D0D" w:themeColor="text1" w:themeTint="F2"/>
          <w:sz w:val="24"/>
          <w:szCs w:val="24"/>
        </w:rPr>
        <w:lastRenderedPageBreak/>
        <w:t xml:space="preserve">internet bankacılığı, telefon bankacılığı veya Bankamatik aracılığıyla </w:t>
      </w:r>
      <w:r w:rsidR="008E45A8" w:rsidRPr="003B1E45">
        <w:rPr>
          <w:rFonts w:ascii="Times New Roman" w:hAnsi="Times New Roman" w:cs="Times New Roman"/>
          <w:color w:val="0D0D0D" w:themeColor="text1" w:themeTint="F2"/>
          <w:sz w:val="24"/>
          <w:szCs w:val="24"/>
        </w:rPr>
        <w:t>ya da</w:t>
      </w:r>
      <w:r w:rsidRPr="003B1E45">
        <w:rPr>
          <w:rFonts w:ascii="Times New Roman" w:hAnsi="Times New Roman" w:cs="Times New Roman"/>
          <w:color w:val="0D0D0D" w:themeColor="text1" w:themeTint="F2"/>
          <w:sz w:val="24"/>
          <w:szCs w:val="24"/>
        </w:rPr>
        <w:t xml:space="preserve"> banka şubesinden gerçekleştirilen (yurt dışındaki kendi şubelerine dahil) havale ve EFT, hesap özeti alma gibi işlemlerinden ve personelin bankadaki hesaplarından anlaşma süresince aylık veya yıllık hesap işletim ücreti, işlem masrafı, kart aidatı üyelik ücreti vb. herhangi bir ücret veya her ne ad altında olursa olsun başka bir masraf ve/veya ücret talep etmeyecektir. </w:t>
      </w:r>
      <w:r w:rsidR="00D95D8C"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personelinin yazılı talebi halinde, ilgili birimler tarafından bankaya verilecek olan listeler ile bildirilen ö</w:t>
      </w:r>
      <w:r w:rsidR="00DA00CD" w:rsidRPr="003B1E45">
        <w:rPr>
          <w:rFonts w:ascii="Times New Roman" w:hAnsi="Times New Roman" w:cs="Times New Roman"/>
          <w:color w:val="0D0D0D" w:themeColor="text1" w:themeTint="F2"/>
          <w:sz w:val="24"/>
          <w:szCs w:val="24"/>
        </w:rPr>
        <w:t>zel kesintiler, kreş, anaokulu, i</w:t>
      </w:r>
      <w:r w:rsidRPr="003B1E45">
        <w:rPr>
          <w:rFonts w:ascii="Times New Roman" w:hAnsi="Times New Roman" w:cs="Times New Roman"/>
          <w:color w:val="0D0D0D" w:themeColor="text1" w:themeTint="F2"/>
          <w:sz w:val="24"/>
          <w:szCs w:val="24"/>
        </w:rPr>
        <w:t>lkokul ücretleri</w:t>
      </w:r>
      <w:r w:rsidR="00DA00CD" w:rsidRPr="003B1E45">
        <w:rPr>
          <w:rFonts w:ascii="Times New Roman" w:hAnsi="Times New Roman" w:cs="Times New Roman"/>
          <w:color w:val="0D0D0D" w:themeColor="text1" w:themeTint="F2"/>
          <w:sz w:val="24"/>
          <w:szCs w:val="24"/>
        </w:rPr>
        <w:t>;</w:t>
      </w:r>
      <w:r w:rsidRPr="003B1E45">
        <w:rPr>
          <w:rFonts w:ascii="Times New Roman" w:hAnsi="Times New Roman" w:cs="Times New Roman"/>
          <w:color w:val="0D0D0D" w:themeColor="text1" w:themeTint="F2"/>
          <w:sz w:val="24"/>
          <w:szCs w:val="24"/>
        </w:rPr>
        <w:t xml:space="preserve"> çeşitli aidatlar, yemek, yurt, lojmanlara ait elektrik, su, yakıt, bakım-onarım bedelleri ile özel telefon kesintileri gibi ödemeler banka hesaplarına aktarılan aylıklar üzerinden kesilecek ve her ne ad altında olursa olsun başka bir ücret/masraf talep edilmeyecektir.</w:t>
      </w:r>
    </w:p>
    <w:p w14:paraId="5C158CB5"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1C3F12B" w14:textId="0B20C2ED"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Anlaşma yapılan Banka; Kurum personelinin adına otomatik olarak vadesiz maaş hesabı açacak ve personel adına ücretsiz olarak ATM kartı düzenleyecektir. Talebi olan personele kredi kartı çıkarılacak, bunun için yıllık kredi kartı kullanım aidatı veya herhangi bir ad altında ücret talep edilmeyecektir. </w:t>
      </w:r>
    </w:p>
    <w:p w14:paraId="2CA61536" w14:textId="77777777" w:rsidR="00577CF2" w:rsidRPr="003B1E45" w:rsidRDefault="00577CF2" w:rsidP="00577CF2">
      <w:pPr>
        <w:pStyle w:val="ListeParagraf"/>
        <w:rPr>
          <w:color w:val="0D0D0D" w:themeColor="text1" w:themeTint="F2"/>
        </w:rPr>
      </w:pPr>
    </w:p>
    <w:p w14:paraId="5C07A732" w14:textId="170C6E74" w:rsidR="00577CF2" w:rsidRPr="003B1E45" w:rsidRDefault="00577CF2"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kurum personelinin talebi olmadan nakit avans kredisi açmayacaktır.</w:t>
      </w:r>
      <w:r w:rsidRPr="003B1E45">
        <w:rPr>
          <w:rFonts w:ascii="Times New Roman" w:hAnsi="Times New Roman" w:cs="Times New Roman"/>
          <w:i/>
          <w:color w:val="0D0D0D" w:themeColor="text1" w:themeTint="F2"/>
          <w:sz w:val="24"/>
          <w:szCs w:val="24"/>
        </w:rPr>
        <w:t xml:space="preserve"> </w:t>
      </w:r>
      <w:r w:rsidRPr="003B1E45">
        <w:rPr>
          <w:rFonts w:ascii="Times New Roman" w:hAnsi="Times New Roman" w:cs="Times New Roman"/>
          <w:color w:val="0D0D0D" w:themeColor="text1" w:themeTint="F2"/>
          <w:sz w:val="24"/>
          <w:szCs w:val="24"/>
        </w:rPr>
        <w:t>Personelin talebi doğrultusunda nakit avans kredisi açılması halinde ise uygulanacak faizler aylık olarak tahakkuk ettirilecektir.</w:t>
      </w:r>
      <w:r w:rsidRPr="003B1E45">
        <w:rPr>
          <w:rFonts w:ascii="Times New Roman" w:hAnsi="Times New Roman" w:cs="Times New Roman"/>
          <w:i/>
          <w:color w:val="0D0D0D" w:themeColor="text1" w:themeTint="F2"/>
          <w:sz w:val="24"/>
          <w:szCs w:val="24"/>
        </w:rPr>
        <w:t xml:space="preserve"> </w:t>
      </w:r>
      <w:r w:rsidRPr="003B1E45">
        <w:rPr>
          <w:rFonts w:ascii="Times New Roman" w:hAnsi="Times New Roman" w:cs="Times New Roman"/>
          <w:color w:val="0D0D0D" w:themeColor="text1" w:themeTint="F2"/>
          <w:sz w:val="24"/>
          <w:szCs w:val="24"/>
        </w:rPr>
        <w:t xml:space="preserve"> Personelin yazılı talebi olmadan maaş hesabı banka tarafından </w:t>
      </w:r>
      <w:r w:rsidR="00BD2DE9" w:rsidRPr="003B1E45">
        <w:rPr>
          <w:rFonts w:ascii="Times New Roman" w:hAnsi="Times New Roman" w:cs="Times New Roman"/>
          <w:color w:val="0D0D0D" w:themeColor="text1" w:themeTint="F2"/>
          <w:sz w:val="24"/>
          <w:szCs w:val="24"/>
        </w:rPr>
        <w:t>sigortalama, yatırım hesabı, fon hesabı vb .</w:t>
      </w:r>
      <w:r w:rsidRPr="003B1E45">
        <w:rPr>
          <w:rFonts w:ascii="Times New Roman" w:hAnsi="Times New Roman" w:cs="Times New Roman"/>
          <w:color w:val="0D0D0D" w:themeColor="text1" w:themeTint="F2"/>
          <w:sz w:val="24"/>
          <w:szCs w:val="24"/>
        </w:rPr>
        <w:t>değerlendirmeye (tasarrufa) tabi tutulmayacaktır</w:t>
      </w:r>
      <w:r w:rsidR="00BD2DE9" w:rsidRPr="003B1E45">
        <w:rPr>
          <w:rFonts w:ascii="Times New Roman" w:hAnsi="Times New Roman" w:cs="Times New Roman"/>
          <w:color w:val="0D0D0D" w:themeColor="text1" w:themeTint="F2"/>
          <w:sz w:val="24"/>
          <w:szCs w:val="24"/>
        </w:rPr>
        <w:t>.</w:t>
      </w:r>
    </w:p>
    <w:p w14:paraId="52F618CE" w14:textId="77777777" w:rsidR="00BD2DE9" w:rsidRPr="003B1E45" w:rsidRDefault="00BD2DE9" w:rsidP="00BD2DE9">
      <w:pPr>
        <w:pStyle w:val="ListeParagraf"/>
        <w:rPr>
          <w:color w:val="0D0D0D" w:themeColor="text1" w:themeTint="F2"/>
        </w:rPr>
      </w:pPr>
    </w:p>
    <w:p w14:paraId="25B11F59" w14:textId="02C25A9C" w:rsidR="00BD2DE9" w:rsidRPr="003B1E45" w:rsidRDefault="00BD2DE9"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kurumun istemesi halinde vadesiz hesap ve diğer ödemelere ilişkin hesap ekstre ve banka dekontlarını Kuruma basılı bir şekilde gönderecektir.</w:t>
      </w:r>
    </w:p>
    <w:p w14:paraId="1507CA4D"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66E8B0FB" w14:textId="442924A5"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kurum personelinin ve birimlerinin hesaplarına icra kesintisi (kurum personelinin kendi rızası ile imzaladığı sözleşme, yazılı beyan, vb. durumlar hariç) yapmayacaktır. Kesinti yapılması gereken durumlarda kurumdan yazılı görüş alınacak ve bu görüş doğrultusunda hareket edilecektir.</w:t>
      </w:r>
    </w:p>
    <w:p w14:paraId="07DA7231"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625B6F95" w14:textId="0C30F0B5"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Banka, her türlü ödemenin kolayca hesaplara aktarılmasını sağlamak için kullandığı sisteme uygun yazılımları ücretsiz olarak kuruma verecektir. </w:t>
      </w:r>
    </w:p>
    <w:p w14:paraId="68D4804B"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3B4A9CEE" w14:textId="16BCC64E"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anlaşma süresince ve daha sonra elde ettiği personel bilgilerini hem bu şartname hükümleri uyarınca hem de TCK ve Bankalar Kanunu hükümlerine göre başka bir amaçla kullanmayacak, bu bilgileri gizli tutacaktır.</w:t>
      </w:r>
    </w:p>
    <w:p w14:paraId="0F3EAF37" w14:textId="77777777" w:rsidR="004D2023" w:rsidRPr="003B1E45" w:rsidRDefault="004D2023" w:rsidP="004D2023">
      <w:pPr>
        <w:pStyle w:val="ListeParagraf"/>
        <w:rPr>
          <w:color w:val="0D0D0D" w:themeColor="text1" w:themeTint="F2"/>
        </w:rPr>
      </w:pPr>
    </w:p>
    <w:p w14:paraId="35CEAE9F" w14:textId="027C97A4" w:rsidR="0065740F" w:rsidRPr="003B1E45" w:rsidRDefault="004D2023"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20 Şubat 2004 tarih ve 25379 (1.Mükerrer) sayılı Resmi Gazete’de yayınlanan Maliye Bakanlığı Muhasebat Genel Müdürlüğü’nün 6 Sıra Nolu Genel Tebliği; 20 Temmuz 2007 tarih ve 26588 sayılı Resmi Gazete’de yayınlanan 2007/21 sayılı Genelgesi, 5 Ağustos 2008 tarih ve 26958 sayılı Resmi Gazete’de yayınlanan 2008/18 sayılı Genelgesi, 10 Ağustos 2010 tarih ve 27668 sayılı Resmi Gazete’de yayınlanan 2010/17 sayılı Genelgesi ile bağlıdır.</w:t>
      </w:r>
    </w:p>
    <w:p w14:paraId="7F0FFF3F" w14:textId="77777777" w:rsidR="00D31067" w:rsidRPr="003B1E45" w:rsidRDefault="00D31067" w:rsidP="00333EC5">
      <w:pPr>
        <w:pStyle w:val="AralkYok"/>
        <w:jc w:val="both"/>
        <w:rPr>
          <w:rFonts w:ascii="Times New Roman" w:hAnsi="Times New Roman" w:cs="Times New Roman"/>
          <w:b/>
          <w:bCs/>
          <w:color w:val="0D0D0D" w:themeColor="text1" w:themeTint="F2"/>
          <w:sz w:val="24"/>
          <w:szCs w:val="24"/>
        </w:rPr>
      </w:pPr>
    </w:p>
    <w:p w14:paraId="550DCED8" w14:textId="17C49DB2" w:rsidR="0065740F" w:rsidRPr="003B1E45" w:rsidRDefault="0065740F" w:rsidP="00B85589">
      <w:pPr>
        <w:pStyle w:val="AralkYok"/>
        <w:numPr>
          <w:ilvl w:val="0"/>
          <w:numId w:val="7"/>
        </w:numPr>
        <w:ind w:left="284" w:hanging="284"/>
        <w:jc w:val="both"/>
        <w:rPr>
          <w:rFonts w:ascii="Times New Roman" w:hAnsi="Times New Roman" w:cs="Times New Roman"/>
          <w:b/>
          <w:bCs/>
          <w:color w:val="0D0D0D" w:themeColor="text1" w:themeTint="F2"/>
          <w:sz w:val="24"/>
          <w:szCs w:val="24"/>
        </w:rPr>
      </w:pPr>
      <w:r w:rsidRPr="003B1E45">
        <w:rPr>
          <w:rFonts w:ascii="Times New Roman" w:hAnsi="Times New Roman" w:cs="Times New Roman"/>
          <w:b/>
          <w:bCs/>
          <w:color w:val="0D0D0D" w:themeColor="text1" w:themeTint="F2"/>
          <w:sz w:val="24"/>
          <w:szCs w:val="24"/>
        </w:rPr>
        <w:t xml:space="preserve">TEKLİFLERİN DEĞERLENDİRİLME USULÜ </w:t>
      </w:r>
    </w:p>
    <w:p w14:paraId="0DC52072" w14:textId="77777777" w:rsidR="0065740F" w:rsidRPr="003B1E45" w:rsidRDefault="0065740F" w:rsidP="00333EC5">
      <w:pPr>
        <w:pStyle w:val="AralkYok"/>
        <w:jc w:val="both"/>
        <w:rPr>
          <w:rFonts w:ascii="Times New Roman" w:hAnsi="Times New Roman" w:cs="Times New Roman"/>
          <w:b/>
          <w:bCs/>
          <w:color w:val="0D0D0D" w:themeColor="text1" w:themeTint="F2"/>
          <w:sz w:val="24"/>
          <w:szCs w:val="24"/>
        </w:rPr>
      </w:pPr>
    </w:p>
    <w:p w14:paraId="5E7A5F13" w14:textId="127B5536" w:rsidR="0065740F" w:rsidRPr="003B1E45" w:rsidRDefault="004850B6" w:rsidP="00333EC5">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Kurum, i</w:t>
      </w:r>
      <w:r w:rsidR="0065740F" w:rsidRPr="003B1E45">
        <w:rPr>
          <w:rFonts w:ascii="Times New Roman" w:hAnsi="Times New Roman" w:cs="Times New Roman"/>
          <w:color w:val="0D0D0D" w:themeColor="text1" w:themeTint="F2"/>
          <w:sz w:val="24"/>
          <w:szCs w:val="24"/>
        </w:rPr>
        <w:t xml:space="preserve">hale ilanı, dokümanı ve eklerinin </w:t>
      </w:r>
      <w:r w:rsidR="00D55B86" w:rsidRPr="003B1E45">
        <w:rPr>
          <w:rFonts w:ascii="Times New Roman" w:hAnsi="Times New Roman" w:cs="Times New Roman"/>
          <w:color w:val="0D0D0D" w:themeColor="text1" w:themeTint="F2"/>
          <w:sz w:val="24"/>
          <w:szCs w:val="24"/>
        </w:rPr>
        <w:t>Kurumun</w:t>
      </w:r>
      <w:r w:rsidR="0065740F" w:rsidRPr="003B1E45">
        <w:rPr>
          <w:rFonts w:ascii="Times New Roman" w:hAnsi="Times New Roman" w:cs="Times New Roman"/>
          <w:color w:val="0D0D0D" w:themeColor="text1" w:themeTint="F2"/>
          <w:sz w:val="24"/>
          <w:szCs w:val="24"/>
        </w:rPr>
        <w:t xml:space="preserve"> internet adresinde (</w:t>
      </w:r>
      <w:hyperlink r:id="rId9" w:history="1">
        <w:r w:rsidR="00FE4944" w:rsidRPr="003B1E45">
          <w:rPr>
            <w:rStyle w:val="Kpr"/>
            <w:rFonts w:ascii="Times New Roman" w:hAnsi="Times New Roman" w:cs="Times New Roman"/>
            <w:color w:val="0D0D0D" w:themeColor="text1" w:themeTint="F2"/>
            <w:sz w:val="24"/>
            <w:szCs w:val="24"/>
          </w:rPr>
          <w:t>www.alanya.edu.tr</w:t>
        </w:r>
      </w:hyperlink>
      <w:r w:rsidR="001730F8" w:rsidRPr="003B1E45">
        <w:rPr>
          <w:rFonts w:ascii="Times New Roman" w:hAnsi="Times New Roman" w:cs="Times New Roman"/>
          <w:color w:val="0D0D0D" w:themeColor="text1" w:themeTint="F2"/>
          <w:sz w:val="24"/>
          <w:szCs w:val="24"/>
        </w:rPr>
        <w:t xml:space="preserve">) </w:t>
      </w:r>
      <w:r w:rsidR="0065740F" w:rsidRPr="003B1E45">
        <w:rPr>
          <w:rFonts w:ascii="Times New Roman" w:hAnsi="Times New Roman" w:cs="Times New Roman"/>
          <w:color w:val="0D0D0D" w:themeColor="text1" w:themeTint="F2"/>
          <w:sz w:val="24"/>
          <w:szCs w:val="24"/>
        </w:rPr>
        <w:t>yayınlanmasından veya bankalara davet yazısının gönderilmesinden sonra ihale dokümanında değişiklik yap</w:t>
      </w:r>
      <w:r w:rsidRPr="003B1E45">
        <w:rPr>
          <w:rFonts w:ascii="Times New Roman" w:hAnsi="Times New Roman" w:cs="Times New Roman"/>
          <w:color w:val="0D0D0D" w:themeColor="text1" w:themeTint="F2"/>
          <w:sz w:val="24"/>
          <w:szCs w:val="24"/>
        </w:rPr>
        <w:t>a</w:t>
      </w:r>
      <w:r w:rsidR="0065740F" w:rsidRPr="003B1E45">
        <w:rPr>
          <w:rFonts w:ascii="Times New Roman" w:hAnsi="Times New Roman" w:cs="Times New Roman"/>
          <w:color w:val="0D0D0D" w:themeColor="text1" w:themeTint="F2"/>
          <w:sz w:val="24"/>
          <w:szCs w:val="24"/>
        </w:rPr>
        <w:t>bilir. Yapılan değişiklik tüm bankaların son</w:t>
      </w:r>
      <w:r w:rsidR="00AD08D5" w:rsidRPr="003B1E45">
        <w:rPr>
          <w:rFonts w:ascii="Times New Roman" w:hAnsi="Times New Roman" w:cs="Times New Roman"/>
          <w:color w:val="0D0D0D" w:themeColor="text1" w:themeTint="F2"/>
          <w:sz w:val="24"/>
          <w:szCs w:val="24"/>
        </w:rPr>
        <w:t xml:space="preserve"> teklif verme tarihinden en az 2 (iki</w:t>
      </w:r>
      <w:r w:rsidR="00D95D8C" w:rsidRPr="003B1E45">
        <w:rPr>
          <w:rFonts w:ascii="Times New Roman" w:hAnsi="Times New Roman" w:cs="Times New Roman"/>
          <w:color w:val="0D0D0D" w:themeColor="text1" w:themeTint="F2"/>
          <w:sz w:val="24"/>
          <w:szCs w:val="24"/>
        </w:rPr>
        <w:t>)</w:t>
      </w:r>
      <w:r w:rsidR="0065740F" w:rsidRPr="003B1E45">
        <w:rPr>
          <w:rFonts w:ascii="Times New Roman" w:hAnsi="Times New Roman" w:cs="Times New Roman"/>
          <w:color w:val="0D0D0D" w:themeColor="text1" w:themeTint="F2"/>
          <w:sz w:val="24"/>
          <w:szCs w:val="24"/>
        </w:rPr>
        <w:t xml:space="preserve"> iş günü önce bilgi sahibi olmalarını sağlayacak şekilde yine </w:t>
      </w:r>
      <w:r w:rsidR="00D55B86" w:rsidRPr="003B1E45">
        <w:rPr>
          <w:rFonts w:ascii="Times New Roman" w:hAnsi="Times New Roman" w:cs="Times New Roman"/>
          <w:color w:val="0D0D0D" w:themeColor="text1" w:themeTint="F2"/>
          <w:sz w:val="24"/>
          <w:szCs w:val="24"/>
        </w:rPr>
        <w:t>Kurumun</w:t>
      </w:r>
      <w:r w:rsidR="0065740F" w:rsidRPr="003B1E45">
        <w:rPr>
          <w:rFonts w:ascii="Times New Roman" w:hAnsi="Times New Roman" w:cs="Times New Roman"/>
          <w:color w:val="0D0D0D" w:themeColor="text1" w:themeTint="F2"/>
          <w:sz w:val="24"/>
          <w:szCs w:val="24"/>
        </w:rPr>
        <w:t xml:space="preserve"> internet adresinde yayınlanır. </w:t>
      </w:r>
    </w:p>
    <w:p w14:paraId="44625D7E"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52D488F" w14:textId="01A23303" w:rsidR="0077359A" w:rsidRPr="003B1E45" w:rsidRDefault="0077359A" w:rsidP="0077359A">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lastRenderedPageBreak/>
        <w:t>Banka Promosyon İhalesi; herhangi bir ihale Kanununa tabi olmadan aşağıda belirtildiği şekilde kapalı zarf ve açık artırma usulü ile yapılacaktır.</w:t>
      </w:r>
    </w:p>
    <w:p w14:paraId="5A3F1DE7" w14:textId="51D54139" w:rsidR="0077359A" w:rsidRPr="003B1E45" w:rsidRDefault="0077359A" w:rsidP="00B13124">
      <w:pPr>
        <w:pStyle w:val="ListeParagraf"/>
        <w:numPr>
          <w:ilvl w:val="0"/>
          <w:numId w:val="10"/>
        </w:numPr>
        <w:spacing w:line="276" w:lineRule="auto"/>
        <w:jc w:val="both"/>
        <w:rPr>
          <w:color w:val="0D0D0D" w:themeColor="text1" w:themeTint="F2"/>
        </w:rPr>
      </w:pPr>
      <w:r w:rsidRPr="003B1E45">
        <w:rPr>
          <w:color w:val="0D0D0D" w:themeColor="text1" w:themeTint="F2"/>
        </w:rPr>
        <w:t xml:space="preserve">İhale tarih ve saatinde, içerisinde </w:t>
      </w:r>
      <w:r w:rsidR="00661818" w:rsidRPr="003B1E45">
        <w:rPr>
          <w:color w:val="0D0D0D" w:themeColor="text1" w:themeTint="F2"/>
        </w:rPr>
        <w:t xml:space="preserve">Banka </w:t>
      </w:r>
      <w:r w:rsidRPr="003B1E45">
        <w:rPr>
          <w:color w:val="0D0D0D" w:themeColor="text1" w:themeTint="F2"/>
        </w:rPr>
        <w:t>Yetki</w:t>
      </w:r>
      <w:r w:rsidR="00661818" w:rsidRPr="003B1E45">
        <w:rPr>
          <w:color w:val="0D0D0D" w:themeColor="text1" w:themeTint="F2"/>
        </w:rPr>
        <w:t>lisi</w:t>
      </w:r>
      <w:r w:rsidR="009F3919">
        <w:rPr>
          <w:color w:val="0D0D0D" w:themeColor="text1" w:themeTint="F2"/>
        </w:rPr>
        <w:t xml:space="preserve"> Formu (Ek-3</w:t>
      </w:r>
      <w:r w:rsidRPr="003B1E45">
        <w:rPr>
          <w:color w:val="0D0D0D" w:themeColor="text1" w:themeTint="F2"/>
        </w:rPr>
        <w:t xml:space="preserve">) ile </w:t>
      </w:r>
      <w:r w:rsidR="00661818" w:rsidRPr="003B1E45">
        <w:rPr>
          <w:color w:val="0D0D0D" w:themeColor="text1" w:themeTint="F2"/>
        </w:rPr>
        <w:t xml:space="preserve">Banka Promosyon İhalesi Teklif Mektubu Formu </w:t>
      </w:r>
      <w:r w:rsidR="009F3919">
        <w:rPr>
          <w:color w:val="0D0D0D" w:themeColor="text1" w:themeTint="F2"/>
        </w:rPr>
        <w:t>(Ek-4</w:t>
      </w:r>
      <w:r w:rsidRPr="003B1E45">
        <w:rPr>
          <w:color w:val="0D0D0D" w:themeColor="text1" w:themeTint="F2"/>
        </w:rPr>
        <w:t>) nun bulunduğu teklif zarfları kuruma teslim edilecektir.</w:t>
      </w:r>
    </w:p>
    <w:p w14:paraId="0A91A710" w14:textId="77777777" w:rsidR="00661818"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 xml:space="preserve">Teklif zarfının üstünde; bankanın adı, adresi, teklifin hangi işe ait olduğu bulunmalıdır. Teklif zarfının kapatıldığı yer imzalı olmalıdır. </w:t>
      </w:r>
    </w:p>
    <w:p w14:paraId="426B0ED8" w14:textId="10C2BD53"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 xml:space="preserve">Şartnamede belirtilen saate kadar verilen teklifler sırasıyla alınacak ve teklif tutanağına kayıt edilecektir. </w:t>
      </w:r>
    </w:p>
    <w:p w14:paraId="20254BD6" w14:textId="437C451D"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İhale saatinde</w:t>
      </w:r>
      <w:r w:rsidRPr="003B1E45">
        <w:rPr>
          <w:b/>
          <w:color w:val="0D0D0D" w:themeColor="text1" w:themeTint="F2"/>
        </w:rPr>
        <w:t xml:space="preserve"> </w:t>
      </w:r>
      <w:r w:rsidRPr="003B1E45">
        <w:rPr>
          <w:color w:val="0D0D0D" w:themeColor="text1" w:themeTint="F2"/>
        </w:rPr>
        <w:t xml:space="preserve">istekliler tarafından kapalı zarf içinde sunulan belgeler, kontrol edilecek ve </w:t>
      </w:r>
      <w:r w:rsidR="009F3919">
        <w:rPr>
          <w:color w:val="0D0D0D" w:themeColor="text1" w:themeTint="F2"/>
        </w:rPr>
        <w:t>Banka Yetkilisi Formu (Ek-3</w:t>
      </w:r>
      <w:r w:rsidR="00661818" w:rsidRPr="003B1E45">
        <w:rPr>
          <w:color w:val="0D0D0D" w:themeColor="text1" w:themeTint="F2"/>
        </w:rPr>
        <w:t>) ile Banka Promosyon İh</w:t>
      </w:r>
      <w:r w:rsidR="009F3919">
        <w:rPr>
          <w:color w:val="0D0D0D" w:themeColor="text1" w:themeTint="F2"/>
        </w:rPr>
        <w:t>alesi Teklif Mektubu Formu (Ek-4</w:t>
      </w:r>
      <w:r w:rsidR="00661818" w:rsidRPr="003B1E45">
        <w:rPr>
          <w:color w:val="0D0D0D" w:themeColor="text1" w:themeTint="F2"/>
        </w:rPr>
        <w:t xml:space="preserve">) </w:t>
      </w:r>
      <w:r w:rsidRPr="003B1E45">
        <w:rPr>
          <w:color w:val="0D0D0D" w:themeColor="text1" w:themeTint="F2"/>
        </w:rPr>
        <w:t xml:space="preserve">bulunup bulunmadığı ihale komisyonunca incelenecektir. </w:t>
      </w:r>
    </w:p>
    <w:p w14:paraId="51DB22A3" w14:textId="1AB2E89F"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 xml:space="preserve">Belgeleri eksik olan </w:t>
      </w:r>
      <w:r w:rsidR="006D410F">
        <w:rPr>
          <w:color w:val="0D0D0D" w:themeColor="text1" w:themeTint="F2"/>
        </w:rPr>
        <w:t xml:space="preserve">veya şartnameye uygun teklif vermeyen </w:t>
      </w:r>
      <w:r w:rsidRPr="003B1E45">
        <w:rPr>
          <w:color w:val="0D0D0D" w:themeColor="text1" w:themeTint="F2"/>
        </w:rPr>
        <w:t xml:space="preserve">isteklilerin açık artırıma katılmayı talep etmeleri halinde, eksiklerini tamamlayabilmeleri için, komisyon </w:t>
      </w:r>
      <w:r w:rsidR="006D410F">
        <w:rPr>
          <w:color w:val="0D0D0D" w:themeColor="text1" w:themeTint="F2"/>
        </w:rPr>
        <w:t>ihaleye ara verebilir.</w:t>
      </w:r>
    </w:p>
    <w:p w14:paraId="51F2F1FC" w14:textId="362BD9F4" w:rsidR="00E74D78" w:rsidRPr="003B1E45" w:rsidRDefault="00E74D78"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Belgeleri eksik olan veya belgelerini verilen sürede tamamlamayan istekliler ihale dışı bırakılacaktır. Belgeleri tam olan isteklilerin teklifleri, komisyonca hazır bulunan isteklilerin huzurunda alınış sırasına göre açıklanarak, Teklif Mektupları Tutanağına, uygun olmayan teklifler ihale dışı bırakılarak Geçersiz Teklif Tutanağına kaydedilecektir.</w:t>
      </w:r>
    </w:p>
    <w:p w14:paraId="0512DAB7" w14:textId="3F5D430C" w:rsidR="00661818" w:rsidRPr="003B1E45" w:rsidRDefault="00661818"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İhale son teklif verme saatine kadar Kuruma (İhale Komisyonuna) ulaşmayan ve şartnamede belirlenen usule uygun olmayan teklif mektupları değerlendirmeye alınmayacaktır.</w:t>
      </w:r>
    </w:p>
    <w:p w14:paraId="0ED1166F" w14:textId="065649FD" w:rsidR="00B13124" w:rsidRPr="003B1E45" w:rsidRDefault="00B13124"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Tekliflerin değerlendirilmesinde, peşin promosyon tutarı esas alınacaktır.</w:t>
      </w:r>
    </w:p>
    <w:p w14:paraId="1A6CD941" w14:textId="5CD74F61" w:rsidR="00661818" w:rsidRPr="003B1E45" w:rsidRDefault="00661818"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Teklif sahibi komisyonda hazır bulunmadığı takdirde posta ile gönderilen teklif son ve kesin teklif olarak kabul edilecektir.</w:t>
      </w:r>
    </w:p>
    <w:p w14:paraId="5ECCB582" w14:textId="0C0240AA" w:rsidR="0077359A" w:rsidRPr="003B1E45" w:rsidRDefault="002C66E5"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Pr>
          <w:color w:val="0D0D0D" w:themeColor="text1" w:themeTint="F2"/>
        </w:rPr>
        <w:t>Ş</w:t>
      </w:r>
      <w:r w:rsidR="0077359A" w:rsidRPr="003B1E45">
        <w:rPr>
          <w:color w:val="0D0D0D" w:themeColor="text1" w:themeTint="F2"/>
        </w:rPr>
        <w:t>artnameye uygun teklif veren tüm isteklilerden sırasıyla en yüksek teklif veren istekliden başlanarak açık artırmaya geçilecektir.</w:t>
      </w:r>
    </w:p>
    <w:p w14:paraId="6E5C2473" w14:textId="43761AD3"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Açık artırmaya iştirak edecek olan tüm</w:t>
      </w:r>
      <w:r w:rsidRPr="003B1E45">
        <w:rPr>
          <w:b/>
          <w:color w:val="0D0D0D" w:themeColor="text1" w:themeTint="F2"/>
        </w:rPr>
        <w:t xml:space="preserve"> </w:t>
      </w:r>
      <w:r w:rsidRPr="003B1E45">
        <w:rPr>
          <w:color w:val="0D0D0D" w:themeColor="text1" w:themeTint="F2"/>
        </w:rPr>
        <w:t xml:space="preserve">isteklilerden aynı anda en yüksek birinci teklif üzerinden teklif alınmaya başlanılacaktır.  </w:t>
      </w:r>
    </w:p>
    <w:p w14:paraId="46980D0C" w14:textId="69E217B6"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Açık artırma tu</w:t>
      </w:r>
      <w:r w:rsidR="009F3919">
        <w:rPr>
          <w:color w:val="0D0D0D" w:themeColor="text1" w:themeTint="F2"/>
        </w:rPr>
        <w:t>rlarında personel başına en az 10</w:t>
      </w:r>
      <w:r w:rsidRPr="003B1E45">
        <w:rPr>
          <w:color w:val="0D0D0D" w:themeColor="text1" w:themeTint="F2"/>
        </w:rPr>
        <w:t>0,00 TL ve katları şeklinde artırılmak sureti ile teklif verilecektir.</w:t>
      </w:r>
      <w:r w:rsidR="002C66E5">
        <w:rPr>
          <w:color w:val="0D0D0D" w:themeColor="text1" w:themeTint="F2"/>
        </w:rPr>
        <w:t xml:space="preserve"> Komisyon isterse bu tutarı değiştirebilecektir. </w:t>
      </w:r>
    </w:p>
    <w:p w14:paraId="3B4CB33A" w14:textId="30ACF118" w:rsidR="00DA62F5" w:rsidRPr="003B1E45" w:rsidRDefault="00DA62F5"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Komisyon, en avantajlı teklifleri veren son iki bankadan, sözlü olarak verdikleri son tekliflerini yazılı olarak vermeleri</w:t>
      </w:r>
      <w:r w:rsidR="002C66E5">
        <w:rPr>
          <w:color w:val="0D0D0D" w:themeColor="text1" w:themeTint="F2"/>
        </w:rPr>
        <w:t>ni isteyecektir.</w:t>
      </w:r>
    </w:p>
    <w:p w14:paraId="4D8199E2" w14:textId="52396784"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Komisyon, istekli bankaların görüşme yapabilmeleri için süre talebinde bulunmaları halinde makul bir süre takdir ederek, ihaleye ara verebilir.</w:t>
      </w:r>
    </w:p>
    <w:p w14:paraId="6D53A72E" w14:textId="2860FD5D" w:rsidR="0065740F" w:rsidRPr="003B1E45" w:rsidRDefault="0065740F" w:rsidP="00DA62F5">
      <w:pPr>
        <w:pStyle w:val="AralkYok"/>
        <w:ind w:left="720"/>
        <w:jc w:val="both"/>
        <w:rPr>
          <w:rFonts w:ascii="Times New Roman" w:hAnsi="Times New Roman" w:cs="Times New Roman"/>
          <w:color w:val="0D0D0D" w:themeColor="text1" w:themeTint="F2"/>
          <w:sz w:val="24"/>
          <w:szCs w:val="24"/>
        </w:rPr>
      </w:pPr>
    </w:p>
    <w:p w14:paraId="3D41844D" w14:textId="3734E26C" w:rsidR="0065740F" w:rsidRPr="003B1E45" w:rsidRDefault="0065740F" w:rsidP="00333EC5">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Bu ihalede tekliflerin değerlendirilmesinde; “en avantajlı teklif” olarak şartnamede belirtilen tüm şartları kabul ettiği ve promosyon olarak verilen en yüksek fiyat teklifi esas alınacaktır. İhale üzerinde kalan istekli bankaya bu karar yazılı olarak bildirilecek ve sözleşmeye davet edilecektir. İstekli bankanın, bu davet</w:t>
      </w:r>
      <w:r w:rsidR="00ED0285" w:rsidRPr="003B1E45">
        <w:rPr>
          <w:rFonts w:ascii="Times New Roman" w:hAnsi="Times New Roman" w:cs="Times New Roman"/>
          <w:color w:val="0D0D0D" w:themeColor="text1" w:themeTint="F2"/>
          <w:sz w:val="24"/>
          <w:szCs w:val="24"/>
        </w:rPr>
        <w:t>in tebliğ tarihini izleyen 10 (o</w:t>
      </w:r>
      <w:r w:rsidRPr="003B1E45">
        <w:rPr>
          <w:rFonts w:ascii="Times New Roman" w:hAnsi="Times New Roman" w:cs="Times New Roman"/>
          <w:color w:val="0D0D0D" w:themeColor="text1" w:themeTint="F2"/>
          <w:sz w:val="24"/>
          <w:szCs w:val="24"/>
        </w:rPr>
        <w:t>n) gün içinde</w:t>
      </w:r>
      <w:r w:rsidR="00D46ED2">
        <w:rPr>
          <w:rFonts w:ascii="Times New Roman" w:hAnsi="Times New Roman" w:cs="Times New Roman"/>
          <w:color w:val="0D0D0D" w:themeColor="text1" w:themeTint="F2"/>
          <w:sz w:val="24"/>
          <w:szCs w:val="24"/>
        </w:rPr>
        <w:t>,</w:t>
      </w:r>
      <w:r w:rsidRPr="003B1E45">
        <w:rPr>
          <w:rFonts w:ascii="Times New Roman" w:hAnsi="Times New Roman" w:cs="Times New Roman"/>
          <w:color w:val="0D0D0D" w:themeColor="text1" w:themeTint="F2"/>
          <w:sz w:val="24"/>
          <w:szCs w:val="24"/>
        </w:rPr>
        <w:t xml:space="preserve"> </w:t>
      </w:r>
      <w:r w:rsidR="00D46ED2">
        <w:rPr>
          <w:rFonts w:ascii="Times New Roman" w:hAnsi="Times New Roman" w:cs="Times New Roman"/>
          <w:color w:val="0D0D0D" w:themeColor="text1" w:themeTint="F2"/>
          <w:sz w:val="24"/>
          <w:szCs w:val="24"/>
        </w:rPr>
        <w:t xml:space="preserve">Kurum tarafından hazırlanan </w:t>
      </w:r>
      <w:r w:rsidRPr="003B1E45">
        <w:rPr>
          <w:rFonts w:ascii="Times New Roman" w:hAnsi="Times New Roman" w:cs="Times New Roman"/>
          <w:color w:val="0D0D0D" w:themeColor="text1" w:themeTint="F2"/>
          <w:sz w:val="24"/>
          <w:szCs w:val="24"/>
        </w:rPr>
        <w:t>sözleşmeyi imzalaması şarttır. En avantajlı tekli</w:t>
      </w:r>
      <w:r w:rsidR="00DF2761" w:rsidRPr="003B1E45">
        <w:rPr>
          <w:rFonts w:ascii="Times New Roman" w:hAnsi="Times New Roman" w:cs="Times New Roman"/>
          <w:color w:val="0D0D0D" w:themeColor="text1" w:themeTint="F2"/>
          <w:sz w:val="24"/>
          <w:szCs w:val="24"/>
        </w:rPr>
        <w:t>f</w:t>
      </w:r>
      <w:r w:rsidRPr="003B1E45">
        <w:rPr>
          <w:rFonts w:ascii="Times New Roman" w:hAnsi="Times New Roman" w:cs="Times New Roman"/>
          <w:color w:val="0D0D0D" w:themeColor="text1" w:themeTint="F2"/>
          <w:sz w:val="24"/>
          <w:szCs w:val="24"/>
        </w:rPr>
        <w:t xml:space="preserve"> sahibi banka sözleşmeyi imzalamaktan kaçınırsa, en avantajlı ikinci teklif sahibi banka sözleşmeye </w:t>
      </w:r>
      <w:r w:rsidR="00962A6B" w:rsidRPr="003B1E45">
        <w:rPr>
          <w:rFonts w:ascii="Times New Roman" w:hAnsi="Times New Roman" w:cs="Times New Roman"/>
          <w:color w:val="0D0D0D" w:themeColor="text1" w:themeTint="F2"/>
          <w:sz w:val="24"/>
          <w:szCs w:val="24"/>
        </w:rPr>
        <w:t xml:space="preserve">davet edilebileceği gibi, komisyon tarafından ihale de iptal edilebilir. </w:t>
      </w:r>
      <w:r w:rsidR="004D2028" w:rsidRPr="003B1E45">
        <w:rPr>
          <w:rFonts w:ascii="Times New Roman" w:hAnsi="Times New Roman" w:cs="Times New Roman"/>
          <w:color w:val="0D0D0D" w:themeColor="text1" w:themeTint="F2"/>
          <w:sz w:val="24"/>
          <w:szCs w:val="24"/>
        </w:rPr>
        <w:t>Banka sözleşme imzalanması aşamasında düzenleyeceği sözleşmede şartnamede belirtilen hükümlerin haricinde bir madde ekleyemez. Yapılacak sözleşme şartnameye uygun şekilde olacaktır. Böyle bir durumun sonradan tespiti ha</w:t>
      </w:r>
      <w:r w:rsidR="00ED760B" w:rsidRPr="003B1E45">
        <w:rPr>
          <w:rFonts w:ascii="Times New Roman" w:hAnsi="Times New Roman" w:cs="Times New Roman"/>
          <w:color w:val="0D0D0D" w:themeColor="text1" w:themeTint="F2"/>
          <w:sz w:val="24"/>
          <w:szCs w:val="24"/>
        </w:rPr>
        <w:t>linde şartnamede belirtilen husus</w:t>
      </w:r>
      <w:r w:rsidR="004D2028" w:rsidRPr="003B1E45">
        <w:rPr>
          <w:rFonts w:ascii="Times New Roman" w:hAnsi="Times New Roman" w:cs="Times New Roman"/>
          <w:color w:val="0D0D0D" w:themeColor="text1" w:themeTint="F2"/>
          <w:sz w:val="24"/>
          <w:szCs w:val="24"/>
        </w:rPr>
        <w:t xml:space="preserve">lar geçerli olacaktır. </w:t>
      </w:r>
    </w:p>
    <w:p w14:paraId="3D4CB016" w14:textId="77777777" w:rsidR="00863C4D" w:rsidRPr="003B1E45" w:rsidRDefault="00863C4D" w:rsidP="00863C4D">
      <w:pPr>
        <w:pStyle w:val="ListeParagraf"/>
        <w:rPr>
          <w:color w:val="0D0D0D" w:themeColor="text1" w:themeTint="F2"/>
        </w:rPr>
      </w:pPr>
    </w:p>
    <w:p w14:paraId="1D9A2366" w14:textId="1BD0CD2D" w:rsidR="00863C4D" w:rsidRPr="003B1E45" w:rsidRDefault="00863C4D" w:rsidP="00863C4D">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lastRenderedPageBreak/>
        <w:t>Komisyon, banka promosyonuna ilişkin ihaleyi hiçbir gerekçe göstermeksizin yapıp yapmamaya, yapılmış olan ihaleyi her safhasında iptal etmeye yetkilidir. Böyle bir durumda isteklilerce herhangi bir hak ileri sürülemez ve kurumdan herhangi bir talepte bulunulamaz.</w:t>
      </w:r>
    </w:p>
    <w:p w14:paraId="157D49BA"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578D4BBE" w14:textId="7127866D" w:rsidR="0065740F" w:rsidRPr="003B1E45" w:rsidRDefault="0065740F" w:rsidP="00333EC5">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Sözleşmenin imzalanmasından sonra banka, maaş ve diğer ödemeler için gerekli tüm işlemleri tamamlayacak ve kurum personelinin mağdur olmaması için gerekli tüm tedbirleri alacaktır.</w:t>
      </w:r>
    </w:p>
    <w:p w14:paraId="4F378ACB" w14:textId="77777777" w:rsidR="00D31067" w:rsidRPr="003B1E45" w:rsidRDefault="00D31067" w:rsidP="00333EC5">
      <w:pPr>
        <w:pStyle w:val="AralkYok"/>
        <w:jc w:val="both"/>
        <w:rPr>
          <w:rFonts w:ascii="Times New Roman" w:hAnsi="Times New Roman" w:cs="Times New Roman"/>
          <w:b/>
          <w:bCs/>
          <w:color w:val="0D0D0D" w:themeColor="text1" w:themeTint="F2"/>
          <w:sz w:val="24"/>
          <w:szCs w:val="24"/>
        </w:rPr>
      </w:pPr>
    </w:p>
    <w:p w14:paraId="629F8C8B" w14:textId="6F40B756" w:rsidR="0065740F" w:rsidRPr="003B1E45" w:rsidRDefault="0065740F" w:rsidP="00B85589">
      <w:pPr>
        <w:pStyle w:val="AralkYok"/>
        <w:numPr>
          <w:ilvl w:val="0"/>
          <w:numId w:val="7"/>
        </w:numPr>
        <w:ind w:left="426" w:hanging="426"/>
        <w:jc w:val="both"/>
        <w:rPr>
          <w:rFonts w:ascii="Times New Roman" w:hAnsi="Times New Roman" w:cs="Times New Roman"/>
          <w:b/>
          <w:bCs/>
          <w:color w:val="0D0D0D" w:themeColor="text1" w:themeTint="F2"/>
          <w:sz w:val="24"/>
          <w:szCs w:val="24"/>
        </w:rPr>
      </w:pPr>
      <w:r w:rsidRPr="003B1E45">
        <w:rPr>
          <w:rFonts w:ascii="Times New Roman" w:hAnsi="Times New Roman" w:cs="Times New Roman"/>
          <w:b/>
          <w:bCs/>
          <w:color w:val="0D0D0D" w:themeColor="text1" w:themeTint="F2"/>
          <w:sz w:val="24"/>
          <w:szCs w:val="24"/>
        </w:rPr>
        <w:t>CEZAİ HÜKÜMLER</w:t>
      </w:r>
    </w:p>
    <w:p w14:paraId="1DDF9D25" w14:textId="169CB823" w:rsidR="0065740F" w:rsidRPr="003B1E45" w:rsidRDefault="0065740F" w:rsidP="00333EC5">
      <w:pPr>
        <w:pStyle w:val="AralkYok"/>
        <w:jc w:val="both"/>
        <w:rPr>
          <w:rFonts w:ascii="Times New Roman" w:hAnsi="Times New Roman" w:cs="Times New Roman"/>
          <w:b/>
          <w:bCs/>
          <w:color w:val="0D0D0D" w:themeColor="text1" w:themeTint="F2"/>
          <w:sz w:val="24"/>
          <w:szCs w:val="24"/>
        </w:rPr>
      </w:pPr>
    </w:p>
    <w:p w14:paraId="269C5675" w14:textId="49FF55AC" w:rsidR="0065740F" w:rsidRPr="003B1E45" w:rsidRDefault="00703A3D"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Promosyon ihalesini kazanan bankanın, protokol imzalamaya yanaşmaması halinde verdiği son teklifin % 10 (yüzde on)’nun, </w:t>
      </w:r>
      <w:r w:rsidR="00D95D8C" w:rsidRPr="003B1E45">
        <w:rPr>
          <w:rFonts w:ascii="Times New Roman" w:hAnsi="Times New Roman" w:cs="Times New Roman"/>
          <w:color w:val="0D0D0D" w:themeColor="text1" w:themeTint="F2"/>
          <w:sz w:val="24"/>
          <w:szCs w:val="24"/>
        </w:rPr>
        <w:t xml:space="preserve">Kurum </w:t>
      </w:r>
      <w:r w:rsidRPr="003B1E45">
        <w:rPr>
          <w:rFonts w:ascii="Times New Roman" w:hAnsi="Times New Roman" w:cs="Times New Roman"/>
          <w:color w:val="0D0D0D" w:themeColor="text1" w:themeTint="F2"/>
          <w:sz w:val="24"/>
          <w:szCs w:val="24"/>
        </w:rPr>
        <w:t>personel sayısına çarpımı kadar ceza ödemeyi kabul eder.</w:t>
      </w:r>
    </w:p>
    <w:p w14:paraId="56AD7AF4"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5852C22C" w14:textId="0F81A23C" w:rsidR="0065740F" w:rsidRPr="003B1E45" w:rsidRDefault="0065740F"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Sözleşme yapılan bankanın herhangi bir sebeple kapanması, ticari faaliyetinin durdurulması ya da sona erdirilmesi halinde sözleşme kendiliğinden sona erer. Ayrıca, en az 1 (bir) ay öncesinden haber vermek suretiyle taraflar karşılıklı anlaşarak sözleşmeyi sona erdirebilir. Bu durumlarda taraflar hak iddia edemez.</w:t>
      </w:r>
    </w:p>
    <w:p w14:paraId="79F00286"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279B0DA8" w14:textId="2B4CBDDA" w:rsidR="0065740F" w:rsidRPr="003B1E45" w:rsidRDefault="0065740F"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Sözleşme yapılan banka, yükümlülükler</w:t>
      </w:r>
      <w:r w:rsidR="001B5160" w:rsidRPr="003B1E45">
        <w:rPr>
          <w:rFonts w:ascii="Times New Roman" w:hAnsi="Times New Roman" w:cs="Times New Roman"/>
          <w:color w:val="0D0D0D" w:themeColor="text1" w:themeTint="F2"/>
          <w:sz w:val="24"/>
          <w:szCs w:val="24"/>
        </w:rPr>
        <w:t xml:space="preserve">ini yerine getirmediği takdirde; </w:t>
      </w:r>
      <w:r w:rsidR="00D55B86" w:rsidRPr="003B1E45">
        <w:rPr>
          <w:rFonts w:ascii="Times New Roman" w:hAnsi="Times New Roman" w:cs="Times New Roman"/>
          <w:color w:val="0D0D0D" w:themeColor="text1" w:themeTint="F2"/>
          <w:sz w:val="24"/>
          <w:szCs w:val="24"/>
        </w:rPr>
        <w:t>Kurum tarafından</w:t>
      </w:r>
      <w:r w:rsidRPr="003B1E45">
        <w:rPr>
          <w:rFonts w:ascii="Times New Roman" w:hAnsi="Times New Roman" w:cs="Times New Roman"/>
          <w:color w:val="0D0D0D" w:themeColor="text1" w:themeTint="F2"/>
          <w:sz w:val="24"/>
          <w:szCs w:val="24"/>
        </w:rPr>
        <w:t xml:space="preserve"> bir defa yazılı olarak uyarılır.</w:t>
      </w:r>
      <w:r w:rsidR="001B5160" w:rsidRPr="003B1E45">
        <w:rPr>
          <w:rFonts w:ascii="Times New Roman" w:hAnsi="Times New Roman" w:cs="Times New Roman"/>
          <w:color w:val="0D0D0D" w:themeColor="text1" w:themeTint="F2"/>
          <w:sz w:val="24"/>
          <w:szCs w:val="24"/>
        </w:rPr>
        <w:t xml:space="preserve"> </w:t>
      </w:r>
      <w:r w:rsidRPr="003B1E45">
        <w:rPr>
          <w:rFonts w:ascii="Times New Roman" w:hAnsi="Times New Roman" w:cs="Times New Roman"/>
          <w:color w:val="0D0D0D" w:themeColor="text1" w:themeTint="F2"/>
          <w:sz w:val="24"/>
          <w:szCs w:val="24"/>
        </w:rPr>
        <w:t xml:space="preserve">Sözleşme yükümlülüklerinin ikinci defa yerine getirilmemesi halinde </w:t>
      </w:r>
      <w:r w:rsidR="00703A3D" w:rsidRPr="003B1E45">
        <w:rPr>
          <w:rFonts w:ascii="Times New Roman" w:hAnsi="Times New Roman" w:cs="Times New Roman"/>
          <w:color w:val="0D0D0D" w:themeColor="text1" w:themeTint="F2"/>
          <w:sz w:val="24"/>
          <w:szCs w:val="24"/>
        </w:rPr>
        <w:t xml:space="preserve">toplam </w:t>
      </w:r>
      <w:r w:rsidRPr="003B1E45">
        <w:rPr>
          <w:rFonts w:ascii="Times New Roman" w:hAnsi="Times New Roman" w:cs="Times New Roman"/>
          <w:color w:val="0D0D0D" w:themeColor="text1" w:themeTint="F2"/>
          <w:sz w:val="24"/>
          <w:szCs w:val="24"/>
        </w:rPr>
        <w:t>sözleşme bedelinin % 10 (yüzde on)’ u oranında ceza ödemeyi kabul eder.</w:t>
      </w:r>
      <w:r w:rsidR="001B5160" w:rsidRPr="003B1E45">
        <w:rPr>
          <w:rFonts w:ascii="Times New Roman" w:hAnsi="Times New Roman" w:cs="Times New Roman"/>
          <w:color w:val="0D0D0D" w:themeColor="text1" w:themeTint="F2"/>
          <w:sz w:val="24"/>
          <w:szCs w:val="24"/>
        </w:rPr>
        <w:t xml:space="preserve"> </w:t>
      </w:r>
      <w:r w:rsidRPr="003B1E45">
        <w:rPr>
          <w:rFonts w:ascii="Times New Roman" w:hAnsi="Times New Roman" w:cs="Times New Roman"/>
          <w:color w:val="0D0D0D" w:themeColor="text1" w:themeTint="F2"/>
          <w:sz w:val="24"/>
          <w:szCs w:val="24"/>
        </w:rPr>
        <w:t xml:space="preserve">Üçüncü defa tekrarında ise </w:t>
      </w:r>
      <w:r w:rsidR="00703A3D" w:rsidRPr="003B1E45">
        <w:rPr>
          <w:rFonts w:ascii="Times New Roman" w:hAnsi="Times New Roman" w:cs="Times New Roman"/>
          <w:color w:val="0D0D0D" w:themeColor="text1" w:themeTint="F2"/>
          <w:sz w:val="24"/>
          <w:szCs w:val="24"/>
        </w:rPr>
        <w:t xml:space="preserve">toplam </w:t>
      </w:r>
      <w:r w:rsidRPr="003B1E45">
        <w:rPr>
          <w:rFonts w:ascii="Times New Roman" w:hAnsi="Times New Roman" w:cs="Times New Roman"/>
          <w:color w:val="0D0D0D" w:themeColor="text1" w:themeTint="F2"/>
          <w:sz w:val="24"/>
          <w:szCs w:val="24"/>
        </w:rPr>
        <w:t xml:space="preserve">sözleşme bedelinin </w:t>
      </w:r>
      <w:r w:rsidR="00BD213F" w:rsidRPr="003B1E45">
        <w:rPr>
          <w:rFonts w:ascii="Times New Roman" w:hAnsi="Times New Roman" w:cs="Times New Roman"/>
          <w:color w:val="0D0D0D" w:themeColor="text1" w:themeTint="F2"/>
          <w:sz w:val="24"/>
          <w:szCs w:val="24"/>
        </w:rPr>
        <w:t>%</w:t>
      </w:r>
      <w:r w:rsidR="00703A3D" w:rsidRPr="003B1E45">
        <w:rPr>
          <w:rFonts w:ascii="Times New Roman" w:hAnsi="Times New Roman" w:cs="Times New Roman"/>
          <w:color w:val="0D0D0D" w:themeColor="text1" w:themeTint="F2"/>
          <w:sz w:val="24"/>
          <w:szCs w:val="24"/>
        </w:rPr>
        <w:t xml:space="preserve"> 10 (yüzde on)’u</w:t>
      </w:r>
      <w:r w:rsidRPr="003B1E45">
        <w:rPr>
          <w:rFonts w:ascii="Times New Roman" w:hAnsi="Times New Roman" w:cs="Times New Roman"/>
          <w:color w:val="0D0D0D" w:themeColor="text1" w:themeTint="F2"/>
          <w:sz w:val="24"/>
          <w:szCs w:val="24"/>
        </w:rPr>
        <w:t xml:space="preserve"> tutarında cezai müeyyide uygulanır ve hiçbir protesto ve ihtara gerek olmaksızın </w:t>
      </w:r>
      <w:r w:rsidR="007458B1"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tarafından sözleşme tek taraflı olarak feshedilir. Bu durumda banka herhangi bir hak talep edemez. </w:t>
      </w:r>
    </w:p>
    <w:p w14:paraId="6743EBF8" w14:textId="16A73D36" w:rsidR="0065740F" w:rsidRPr="003B1E45" w:rsidRDefault="0065740F" w:rsidP="00333EC5">
      <w:pPr>
        <w:pStyle w:val="AralkYok"/>
        <w:jc w:val="both"/>
        <w:rPr>
          <w:rFonts w:ascii="Times New Roman" w:hAnsi="Times New Roman" w:cs="Times New Roman"/>
          <w:b/>
          <w:bCs/>
          <w:color w:val="0D0D0D" w:themeColor="text1" w:themeTint="F2"/>
          <w:sz w:val="24"/>
          <w:szCs w:val="24"/>
        </w:rPr>
      </w:pPr>
    </w:p>
    <w:p w14:paraId="33C08879" w14:textId="4B82CE4D" w:rsidR="0065740F" w:rsidRPr="003B1E45" w:rsidRDefault="0065740F"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Banka anlaşma halinde imzalanacak sözleşme ile üstlendiği yükümlülükleri </w:t>
      </w:r>
      <w:r w:rsidR="00D95D8C" w:rsidRPr="003B1E45">
        <w:rPr>
          <w:rFonts w:ascii="Times New Roman" w:hAnsi="Times New Roman" w:cs="Times New Roman"/>
          <w:color w:val="0D0D0D" w:themeColor="text1" w:themeTint="F2"/>
          <w:sz w:val="24"/>
          <w:szCs w:val="24"/>
        </w:rPr>
        <w:t>Kurumun</w:t>
      </w:r>
      <w:r w:rsidRPr="003B1E45">
        <w:rPr>
          <w:rFonts w:ascii="Times New Roman" w:hAnsi="Times New Roman" w:cs="Times New Roman"/>
          <w:color w:val="0D0D0D" w:themeColor="text1" w:themeTint="F2"/>
          <w:sz w:val="24"/>
          <w:szCs w:val="24"/>
        </w:rPr>
        <w:t xml:space="preserve"> yazılı izni olmaksızın tamamen veya kısmen bir başkasına devredemez. Devrettiği takdirde her türlü sorumluluğu bankaya ait olmak üzere </w:t>
      </w:r>
      <w:r w:rsidR="007458B1"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mahkeme kararına gerek olmaksızın sözleşmeyi tek taraflı olarak feshedebilir. Bu durumda banka </w:t>
      </w:r>
      <w:r w:rsidR="00D95D8C" w:rsidRPr="003B1E45">
        <w:rPr>
          <w:rFonts w:ascii="Times New Roman" w:hAnsi="Times New Roman" w:cs="Times New Roman"/>
          <w:color w:val="0D0D0D" w:themeColor="text1" w:themeTint="F2"/>
          <w:sz w:val="24"/>
          <w:szCs w:val="24"/>
        </w:rPr>
        <w:t>Kurumdan</w:t>
      </w:r>
      <w:r w:rsidRPr="003B1E45">
        <w:rPr>
          <w:rFonts w:ascii="Times New Roman" w:hAnsi="Times New Roman" w:cs="Times New Roman"/>
          <w:color w:val="0D0D0D" w:themeColor="text1" w:themeTint="F2"/>
          <w:sz w:val="24"/>
          <w:szCs w:val="24"/>
        </w:rPr>
        <w:t xml:space="preserve"> herhangi bir hak talep edemez. </w:t>
      </w:r>
    </w:p>
    <w:p w14:paraId="7C405BB3"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C0AE8BF" w14:textId="3508F967" w:rsidR="0065740F" w:rsidRPr="003B1E45" w:rsidRDefault="0065740F"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Bu şartnamede belirtilen hususlar banka tarafından yerine getirilmediği takdirde banka herhangi bir hak talep edemez ve davacı olamaz. </w:t>
      </w:r>
    </w:p>
    <w:p w14:paraId="59E2A9CC" w14:textId="77777777" w:rsidR="00D31067" w:rsidRPr="003B1E45" w:rsidRDefault="00D31067" w:rsidP="00333EC5">
      <w:pPr>
        <w:pStyle w:val="AralkYok"/>
        <w:jc w:val="both"/>
        <w:rPr>
          <w:rFonts w:ascii="Times New Roman" w:hAnsi="Times New Roman" w:cs="Times New Roman"/>
          <w:b/>
          <w:bCs/>
          <w:color w:val="0D0D0D" w:themeColor="text1" w:themeTint="F2"/>
          <w:sz w:val="24"/>
          <w:szCs w:val="24"/>
        </w:rPr>
      </w:pPr>
    </w:p>
    <w:p w14:paraId="7E5E786C" w14:textId="05C5AD16" w:rsidR="0065740F" w:rsidRPr="003B1E45" w:rsidRDefault="0065740F" w:rsidP="00B85589">
      <w:pPr>
        <w:pStyle w:val="AralkYok"/>
        <w:numPr>
          <w:ilvl w:val="0"/>
          <w:numId w:val="7"/>
        </w:numPr>
        <w:ind w:left="567" w:hanging="578"/>
        <w:jc w:val="both"/>
        <w:rPr>
          <w:rFonts w:ascii="Times New Roman" w:hAnsi="Times New Roman" w:cs="Times New Roman"/>
          <w:b/>
          <w:bCs/>
          <w:color w:val="0D0D0D" w:themeColor="text1" w:themeTint="F2"/>
          <w:sz w:val="24"/>
          <w:szCs w:val="24"/>
        </w:rPr>
      </w:pPr>
      <w:r w:rsidRPr="003B1E45">
        <w:rPr>
          <w:rFonts w:ascii="Times New Roman" w:hAnsi="Times New Roman" w:cs="Times New Roman"/>
          <w:b/>
          <w:bCs/>
          <w:color w:val="0D0D0D" w:themeColor="text1" w:themeTint="F2"/>
          <w:sz w:val="24"/>
          <w:szCs w:val="24"/>
        </w:rPr>
        <w:t>DİĞER HÜKÜMLER</w:t>
      </w:r>
    </w:p>
    <w:p w14:paraId="093ED42E"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 </w:t>
      </w:r>
    </w:p>
    <w:p w14:paraId="4A5E8F73" w14:textId="6E5CDB3C" w:rsidR="0065740F" w:rsidRPr="003B1E45" w:rsidRDefault="0065740F" w:rsidP="00333EC5">
      <w:pPr>
        <w:pStyle w:val="AralkYok"/>
        <w:numPr>
          <w:ilvl w:val="0"/>
          <w:numId w:val="6"/>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İhale üzerinde kalan banka ile imzalanan sözleşmeden doğabilecek ihtilafların çözümünde</w:t>
      </w:r>
      <w:r w:rsidR="00E72472" w:rsidRPr="003B1E45">
        <w:rPr>
          <w:rFonts w:ascii="Times New Roman" w:hAnsi="Times New Roman" w:cs="Times New Roman"/>
          <w:color w:val="0D0D0D" w:themeColor="text1" w:themeTint="F2"/>
          <w:sz w:val="24"/>
          <w:szCs w:val="24"/>
        </w:rPr>
        <w:t xml:space="preserve"> </w:t>
      </w:r>
      <w:r w:rsidR="004D2028" w:rsidRPr="003B1E45">
        <w:rPr>
          <w:rFonts w:ascii="Times New Roman" w:hAnsi="Times New Roman" w:cs="Times New Roman"/>
          <w:color w:val="0D0D0D" w:themeColor="text1" w:themeTint="F2"/>
          <w:sz w:val="24"/>
          <w:szCs w:val="24"/>
        </w:rPr>
        <w:t xml:space="preserve">Alanya </w:t>
      </w:r>
      <w:r w:rsidRPr="003B1E45">
        <w:rPr>
          <w:rFonts w:ascii="Times New Roman" w:hAnsi="Times New Roman" w:cs="Times New Roman"/>
          <w:color w:val="0D0D0D" w:themeColor="text1" w:themeTint="F2"/>
          <w:sz w:val="24"/>
          <w:szCs w:val="24"/>
        </w:rPr>
        <w:t xml:space="preserve">Mahkemeleri ve İcra Daireleri yetkilidir. </w:t>
      </w:r>
    </w:p>
    <w:p w14:paraId="28B20519"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507A4D26" w14:textId="34F0A78B" w:rsidR="0065740F" w:rsidRPr="003B1E45" w:rsidRDefault="0065740F" w:rsidP="00333EC5">
      <w:pPr>
        <w:pStyle w:val="AralkYok"/>
        <w:numPr>
          <w:ilvl w:val="0"/>
          <w:numId w:val="6"/>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İmzalanacak sözleşme ile ilgili her türlü vergi, resim, harç vb. yasal giderler sözleşme yapılan bankaya aittir. </w:t>
      </w:r>
    </w:p>
    <w:p w14:paraId="7EEE8610"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6D3F56E8" w14:textId="115DF886" w:rsidR="002637E8" w:rsidRDefault="002637E8" w:rsidP="0057764F">
      <w:pPr>
        <w:pStyle w:val="AralkYok"/>
        <w:jc w:val="both"/>
        <w:rPr>
          <w:rFonts w:ascii="Times New Roman" w:hAnsi="Times New Roman" w:cs="Times New Roman"/>
          <w:color w:val="0D0D0D" w:themeColor="text1" w:themeTint="F2"/>
          <w:sz w:val="24"/>
          <w:szCs w:val="24"/>
        </w:rPr>
      </w:pPr>
    </w:p>
    <w:p w14:paraId="5D13F296" w14:textId="77777777" w:rsidR="002C607B" w:rsidRDefault="002C607B" w:rsidP="0057764F">
      <w:pPr>
        <w:pStyle w:val="AralkYok"/>
        <w:jc w:val="both"/>
        <w:rPr>
          <w:rFonts w:ascii="Times New Roman" w:hAnsi="Times New Roman" w:cs="Times New Roman"/>
          <w:color w:val="0D0D0D" w:themeColor="text1" w:themeTint="F2"/>
          <w:sz w:val="24"/>
          <w:szCs w:val="24"/>
        </w:rPr>
      </w:pPr>
    </w:p>
    <w:p w14:paraId="5538E7E5" w14:textId="77777777" w:rsidR="00547818" w:rsidRDefault="00547818" w:rsidP="0057764F">
      <w:pPr>
        <w:pStyle w:val="AralkYok"/>
        <w:jc w:val="both"/>
        <w:rPr>
          <w:rFonts w:ascii="Times New Roman" w:hAnsi="Times New Roman" w:cs="Times New Roman"/>
          <w:color w:val="0D0D0D" w:themeColor="text1" w:themeTint="F2"/>
          <w:sz w:val="24"/>
          <w:szCs w:val="24"/>
        </w:rPr>
      </w:pPr>
    </w:p>
    <w:p w14:paraId="2487A4F4" w14:textId="77777777" w:rsidR="003604FA" w:rsidRPr="0057764F" w:rsidRDefault="003604FA" w:rsidP="0057764F">
      <w:pPr>
        <w:pStyle w:val="AralkYok"/>
        <w:jc w:val="both"/>
        <w:rPr>
          <w:rFonts w:ascii="Times New Roman" w:hAnsi="Times New Roman" w:cs="Times New Roman"/>
          <w:color w:val="0D0D0D" w:themeColor="text1" w:themeTint="F2"/>
          <w:sz w:val="24"/>
          <w:szCs w:val="24"/>
        </w:rPr>
      </w:pPr>
    </w:p>
    <w:sectPr w:rsidR="003604FA" w:rsidRPr="0057764F" w:rsidSect="00841299">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3BE7" w14:textId="77777777" w:rsidR="00073EC8" w:rsidRDefault="00073EC8" w:rsidP="0065740F">
      <w:r>
        <w:separator/>
      </w:r>
    </w:p>
  </w:endnote>
  <w:endnote w:type="continuationSeparator" w:id="0">
    <w:p w14:paraId="38BE65A0" w14:textId="77777777" w:rsidR="00073EC8" w:rsidRDefault="00073EC8" w:rsidP="0065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194421"/>
      <w:docPartObj>
        <w:docPartGallery w:val="Page Numbers (Bottom of Page)"/>
        <w:docPartUnique/>
      </w:docPartObj>
    </w:sdtPr>
    <w:sdtContent>
      <w:sdt>
        <w:sdtPr>
          <w:id w:val="-1769616900"/>
          <w:docPartObj>
            <w:docPartGallery w:val="Page Numbers (Top of Page)"/>
            <w:docPartUnique/>
          </w:docPartObj>
        </w:sdtPr>
        <w:sdtContent>
          <w:p w14:paraId="2527E2D6" w14:textId="64DB1A6C" w:rsidR="00C54C08" w:rsidRDefault="00C54C08">
            <w:pPr>
              <w:pStyle w:val="AltBilgi"/>
              <w:jc w:val="right"/>
            </w:pPr>
            <w:r>
              <w:rPr>
                <w:b/>
                <w:bCs/>
              </w:rPr>
              <w:fldChar w:fldCharType="begin"/>
            </w:r>
            <w:r>
              <w:rPr>
                <w:b/>
                <w:bCs/>
              </w:rPr>
              <w:instrText>PAGE</w:instrText>
            </w:r>
            <w:r>
              <w:rPr>
                <w:b/>
                <w:bCs/>
              </w:rPr>
              <w:fldChar w:fldCharType="separate"/>
            </w:r>
            <w:r w:rsidR="0083557C">
              <w:rPr>
                <w:b/>
                <w:bCs/>
                <w:noProof/>
              </w:rPr>
              <w:t>6</w:t>
            </w:r>
            <w:r>
              <w:rPr>
                <w:b/>
                <w:bCs/>
              </w:rPr>
              <w:fldChar w:fldCharType="end"/>
            </w:r>
            <w:r>
              <w:t xml:space="preserve"> / </w:t>
            </w:r>
            <w:r>
              <w:rPr>
                <w:b/>
                <w:bCs/>
              </w:rPr>
              <w:fldChar w:fldCharType="begin"/>
            </w:r>
            <w:r>
              <w:rPr>
                <w:b/>
                <w:bCs/>
              </w:rPr>
              <w:instrText>NUMPAGES</w:instrText>
            </w:r>
            <w:r>
              <w:rPr>
                <w:b/>
                <w:bCs/>
              </w:rPr>
              <w:fldChar w:fldCharType="separate"/>
            </w:r>
            <w:r w:rsidR="0083557C">
              <w:rPr>
                <w:b/>
                <w:bCs/>
                <w:noProof/>
              </w:rPr>
              <w:t>6</w:t>
            </w:r>
            <w:r>
              <w:rPr>
                <w:b/>
                <w:bCs/>
              </w:rPr>
              <w:fldChar w:fldCharType="end"/>
            </w:r>
          </w:p>
        </w:sdtContent>
      </w:sdt>
    </w:sdtContent>
  </w:sdt>
  <w:p w14:paraId="11E9A75E" w14:textId="77777777" w:rsidR="00C54C08" w:rsidRDefault="00C54C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7805" w14:textId="77777777" w:rsidR="00073EC8" w:rsidRDefault="00073EC8" w:rsidP="0065740F">
      <w:r>
        <w:separator/>
      </w:r>
    </w:p>
  </w:footnote>
  <w:footnote w:type="continuationSeparator" w:id="0">
    <w:p w14:paraId="4C8A599D" w14:textId="77777777" w:rsidR="00073EC8" w:rsidRDefault="00073EC8" w:rsidP="0065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7FF"/>
    <w:multiLevelType w:val="hybridMultilevel"/>
    <w:tmpl w:val="FECEB4DA"/>
    <w:lvl w:ilvl="0" w:tplc="962A3D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5D2F76"/>
    <w:multiLevelType w:val="hybridMultilevel"/>
    <w:tmpl w:val="E316556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C04602B"/>
    <w:multiLevelType w:val="hybridMultilevel"/>
    <w:tmpl w:val="04C2E556"/>
    <w:lvl w:ilvl="0" w:tplc="CD3ACBA4">
      <w:start w:val="1"/>
      <w:numFmt w:val="decimal"/>
      <w:lvlText w:val="%1."/>
      <w:lvlJc w:val="left"/>
      <w:pPr>
        <w:ind w:left="785" w:hanging="360"/>
      </w:pPr>
      <w:rPr>
        <w:rFonts w:hint="default"/>
        <w:b/>
        <w:bCs/>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15:restartNumberingAfterBreak="0">
    <w:nsid w:val="37305B8E"/>
    <w:multiLevelType w:val="hybridMultilevel"/>
    <w:tmpl w:val="641E55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A647E9"/>
    <w:multiLevelType w:val="hybridMultilevel"/>
    <w:tmpl w:val="D80AA7F2"/>
    <w:lvl w:ilvl="0" w:tplc="612EA5AC">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B42FB6"/>
    <w:multiLevelType w:val="hybridMultilevel"/>
    <w:tmpl w:val="78D60ED2"/>
    <w:lvl w:ilvl="0" w:tplc="F572C1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BE1703"/>
    <w:multiLevelType w:val="hybridMultilevel"/>
    <w:tmpl w:val="A112D318"/>
    <w:lvl w:ilvl="0" w:tplc="DCF8D9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E42A35"/>
    <w:multiLevelType w:val="hybridMultilevel"/>
    <w:tmpl w:val="6D747ABE"/>
    <w:lvl w:ilvl="0" w:tplc="6082C93A">
      <w:start w:val="1"/>
      <w:numFmt w:val="upperRoman"/>
      <w:lvlText w:val="%1-"/>
      <w:lvlJc w:val="left"/>
      <w:pPr>
        <w:ind w:left="720" w:hanging="72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550233A"/>
    <w:multiLevelType w:val="hybridMultilevel"/>
    <w:tmpl w:val="5A34E45C"/>
    <w:lvl w:ilvl="0" w:tplc="43BC07F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3B1726"/>
    <w:multiLevelType w:val="hybridMultilevel"/>
    <w:tmpl w:val="1EB090EC"/>
    <w:lvl w:ilvl="0" w:tplc="2A80E4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61835793">
    <w:abstractNumId w:val="2"/>
  </w:num>
  <w:num w:numId="2" w16cid:durableId="519857667">
    <w:abstractNumId w:val="1"/>
  </w:num>
  <w:num w:numId="3" w16cid:durableId="1650208615">
    <w:abstractNumId w:val="0"/>
  </w:num>
  <w:num w:numId="4" w16cid:durableId="1711806358">
    <w:abstractNumId w:val="8"/>
  </w:num>
  <w:num w:numId="5" w16cid:durableId="1635602442">
    <w:abstractNumId w:val="6"/>
  </w:num>
  <w:num w:numId="6" w16cid:durableId="1865551437">
    <w:abstractNumId w:val="9"/>
  </w:num>
  <w:num w:numId="7" w16cid:durableId="250894698">
    <w:abstractNumId w:val="7"/>
  </w:num>
  <w:num w:numId="8" w16cid:durableId="449781528">
    <w:abstractNumId w:val="5"/>
  </w:num>
  <w:num w:numId="9" w16cid:durableId="525875120">
    <w:abstractNumId w:val="3"/>
  </w:num>
  <w:num w:numId="10" w16cid:durableId="670717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89"/>
    <w:rsid w:val="00010E38"/>
    <w:rsid w:val="00044281"/>
    <w:rsid w:val="00062CBE"/>
    <w:rsid w:val="00073EC8"/>
    <w:rsid w:val="00080B7D"/>
    <w:rsid w:val="00092A0A"/>
    <w:rsid w:val="000948D7"/>
    <w:rsid w:val="000D640B"/>
    <w:rsid w:val="000E225B"/>
    <w:rsid w:val="00152512"/>
    <w:rsid w:val="00170001"/>
    <w:rsid w:val="001730F8"/>
    <w:rsid w:val="001A29B7"/>
    <w:rsid w:val="001A3E0E"/>
    <w:rsid w:val="001B41EC"/>
    <w:rsid w:val="001B5160"/>
    <w:rsid w:val="001E183A"/>
    <w:rsid w:val="002324F7"/>
    <w:rsid w:val="002637E8"/>
    <w:rsid w:val="00265BB8"/>
    <w:rsid w:val="002664BB"/>
    <w:rsid w:val="00292141"/>
    <w:rsid w:val="002931E6"/>
    <w:rsid w:val="002B4779"/>
    <w:rsid w:val="002B64B1"/>
    <w:rsid w:val="002C4EC6"/>
    <w:rsid w:val="002C607B"/>
    <w:rsid w:val="002C66E5"/>
    <w:rsid w:val="002D51F9"/>
    <w:rsid w:val="002F7451"/>
    <w:rsid w:val="00307FCE"/>
    <w:rsid w:val="00333EC5"/>
    <w:rsid w:val="003604FA"/>
    <w:rsid w:val="00362A9E"/>
    <w:rsid w:val="00367F7E"/>
    <w:rsid w:val="00372A54"/>
    <w:rsid w:val="00390683"/>
    <w:rsid w:val="003A62CD"/>
    <w:rsid w:val="003B1E45"/>
    <w:rsid w:val="003B682B"/>
    <w:rsid w:val="003D49AB"/>
    <w:rsid w:val="003E3080"/>
    <w:rsid w:val="00426DA9"/>
    <w:rsid w:val="0044791B"/>
    <w:rsid w:val="004579C9"/>
    <w:rsid w:val="00474458"/>
    <w:rsid w:val="004850B6"/>
    <w:rsid w:val="004A1026"/>
    <w:rsid w:val="004A686A"/>
    <w:rsid w:val="004B381F"/>
    <w:rsid w:val="004C0EC7"/>
    <w:rsid w:val="004C2CBD"/>
    <w:rsid w:val="004D2023"/>
    <w:rsid w:val="004D2028"/>
    <w:rsid w:val="004F426C"/>
    <w:rsid w:val="0051039A"/>
    <w:rsid w:val="00510EC0"/>
    <w:rsid w:val="00525D30"/>
    <w:rsid w:val="005446D1"/>
    <w:rsid w:val="00547818"/>
    <w:rsid w:val="0055286A"/>
    <w:rsid w:val="00553E46"/>
    <w:rsid w:val="0055472E"/>
    <w:rsid w:val="005570BF"/>
    <w:rsid w:val="0057764F"/>
    <w:rsid w:val="00577CF2"/>
    <w:rsid w:val="005B5519"/>
    <w:rsid w:val="005C69BD"/>
    <w:rsid w:val="005D4D2D"/>
    <w:rsid w:val="005F226B"/>
    <w:rsid w:val="0060222E"/>
    <w:rsid w:val="00602C4D"/>
    <w:rsid w:val="00632F44"/>
    <w:rsid w:val="00635626"/>
    <w:rsid w:val="00655BB4"/>
    <w:rsid w:val="0065740F"/>
    <w:rsid w:val="00661818"/>
    <w:rsid w:val="00661CC5"/>
    <w:rsid w:val="00665FFB"/>
    <w:rsid w:val="00673507"/>
    <w:rsid w:val="006768CE"/>
    <w:rsid w:val="006A715D"/>
    <w:rsid w:val="006B7CC8"/>
    <w:rsid w:val="006D410F"/>
    <w:rsid w:val="00703A3D"/>
    <w:rsid w:val="007162A0"/>
    <w:rsid w:val="00736685"/>
    <w:rsid w:val="007458B1"/>
    <w:rsid w:val="00750F2B"/>
    <w:rsid w:val="0077359A"/>
    <w:rsid w:val="0078689B"/>
    <w:rsid w:val="007A5E97"/>
    <w:rsid w:val="007B0F6C"/>
    <w:rsid w:val="007B4B78"/>
    <w:rsid w:val="007B6F29"/>
    <w:rsid w:val="007D7413"/>
    <w:rsid w:val="007E3DE1"/>
    <w:rsid w:val="00803699"/>
    <w:rsid w:val="0080723F"/>
    <w:rsid w:val="0083557C"/>
    <w:rsid w:val="0083563F"/>
    <w:rsid w:val="00841299"/>
    <w:rsid w:val="00863C4D"/>
    <w:rsid w:val="00875989"/>
    <w:rsid w:val="008864FE"/>
    <w:rsid w:val="00896BA7"/>
    <w:rsid w:val="008C24B0"/>
    <w:rsid w:val="008D6B03"/>
    <w:rsid w:val="008E45A8"/>
    <w:rsid w:val="00932E43"/>
    <w:rsid w:val="00962A6B"/>
    <w:rsid w:val="009663A0"/>
    <w:rsid w:val="00974BA2"/>
    <w:rsid w:val="009A4F78"/>
    <w:rsid w:val="009C39A0"/>
    <w:rsid w:val="009E1001"/>
    <w:rsid w:val="009E7330"/>
    <w:rsid w:val="009F0250"/>
    <w:rsid w:val="009F3919"/>
    <w:rsid w:val="00A13D0A"/>
    <w:rsid w:val="00A43521"/>
    <w:rsid w:val="00A5631E"/>
    <w:rsid w:val="00A57B67"/>
    <w:rsid w:val="00A727B0"/>
    <w:rsid w:val="00A87991"/>
    <w:rsid w:val="00AC09EA"/>
    <w:rsid w:val="00AD08D5"/>
    <w:rsid w:val="00AF54D8"/>
    <w:rsid w:val="00B01D2E"/>
    <w:rsid w:val="00B069AF"/>
    <w:rsid w:val="00B13124"/>
    <w:rsid w:val="00B527F7"/>
    <w:rsid w:val="00B7100D"/>
    <w:rsid w:val="00B85589"/>
    <w:rsid w:val="00BC5ABF"/>
    <w:rsid w:val="00BD213F"/>
    <w:rsid w:val="00BD2DE9"/>
    <w:rsid w:val="00BE2730"/>
    <w:rsid w:val="00BE70CC"/>
    <w:rsid w:val="00BF2093"/>
    <w:rsid w:val="00BF6521"/>
    <w:rsid w:val="00C12D9F"/>
    <w:rsid w:val="00C54C08"/>
    <w:rsid w:val="00C60717"/>
    <w:rsid w:val="00C8443B"/>
    <w:rsid w:val="00CB0FDB"/>
    <w:rsid w:val="00CC274F"/>
    <w:rsid w:val="00CD454D"/>
    <w:rsid w:val="00D31067"/>
    <w:rsid w:val="00D36199"/>
    <w:rsid w:val="00D46ED2"/>
    <w:rsid w:val="00D5098F"/>
    <w:rsid w:val="00D54B8C"/>
    <w:rsid w:val="00D55B86"/>
    <w:rsid w:val="00D73F75"/>
    <w:rsid w:val="00D873AC"/>
    <w:rsid w:val="00D95D8C"/>
    <w:rsid w:val="00DA00CD"/>
    <w:rsid w:val="00DA2058"/>
    <w:rsid w:val="00DA5BF9"/>
    <w:rsid w:val="00DA62F5"/>
    <w:rsid w:val="00DA638E"/>
    <w:rsid w:val="00DA7D69"/>
    <w:rsid w:val="00DB469A"/>
    <w:rsid w:val="00DD7BF2"/>
    <w:rsid w:val="00DE0055"/>
    <w:rsid w:val="00DF2761"/>
    <w:rsid w:val="00DF56DD"/>
    <w:rsid w:val="00E471BD"/>
    <w:rsid w:val="00E55C72"/>
    <w:rsid w:val="00E71C68"/>
    <w:rsid w:val="00E72472"/>
    <w:rsid w:val="00E74D78"/>
    <w:rsid w:val="00EC3851"/>
    <w:rsid w:val="00EC4D8C"/>
    <w:rsid w:val="00ED0285"/>
    <w:rsid w:val="00ED760B"/>
    <w:rsid w:val="00F01ADF"/>
    <w:rsid w:val="00F33D57"/>
    <w:rsid w:val="00F341C2"/>
    <w:rsid w:val="00F51E9A"/>
    <w:rsid w:val="00F61B5C"/>
    <w:rsid w:val="00F635D5"/>
    <w:rsid w:val="00F85BCD"/>
    <w:rsid w:val="00F9029C"/>
    <w:rsid w:val="00F97036"/>
    <w:rsid w:val="00FD208D"/>
    <w:rsid w:val="00FE0AD2"/>
    <w:rsid w:val="00FE4944"/>
    <w:rsid w:val="00FE5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81DE"/>
  <w15:chartTrackingRefBased/>
  <w15:docId w15:val="{DDD59F83-DF92-421F-9047-7B703858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0F"/>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740F"/>
    <w:pPr>
      <w:spacing w:after="0" w:line="240" w:lineRule="auto"/>
    </w:pPr>
  </w:style>
  <w:style w:type="table" w:styleId="TabloKlavuzu">
    <w:name w:val="Table Grid"/>
    <w:basedOn w:val="NormalTablo"/>
    <w:uiPriority w:val="39"/>
    <w:rsid w:val="0065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740F"/>
    <w:pPr>
      <w:ind w:left="720"/>
      <w:contextualSpacing/>
    </w:pPr>
  </w:style>
  <w:style w:type="paragraph" w:styleId="stBilgi">
    <w:name w:val="header"/>
    <w:basedOn w:val="Normal"/>
    <w:link w:val="stBilgiChar"/>
    <w:uiPriority w:val="99"/>
    <w:unhideWhenUsed/>
    <w:rsid w:val="0065740F"/>
    <w:pPr>
      <w:tabs>
        <w:tab w:val="center" w:pos="4536"/>
        <w:tab w:val="right" w:pos="9072"/>
      </w:tabs>
    </w:pPr>
  </w:style>
  <w:style w:type="character" w:customStyle="1" w:styleId="stBilgiChar">
    <w:name w:val="Üst Bilgi Char"/>
    <w:basedOn w:val="VarsaylanParagrafYazTipi"/>
    <w:link w:val="stBilgi"/>
    <w:uiPriority w:val="99"/>
    <w:rsid w:val="006574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5740F"/>
    <w:pPr>
      <w:tabs>
        <w:tab w:val="center" w:pos="4536"/>
        <w:tab w:val="right" w:pos="9072"/>
      </w:tabs>
    </w:pPr>
  </w:style>
  <w:style w:type="character" w:customStyle="1" w:styleId="AltBilgiChar">
    <w:name w:val="Alt Bilgi Char"/>
    <w:basedOn w:val="VarsaylanParagrafYazTipi"/>
    <w:link w:val="AltBilgi"/>
    <w:uiPriority w:val="99"/>
    <w:rsid w:val="0065740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74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740F"/>
    <w:rPr>
      <w:rFonts w:ascii="Segoe UI" w:eastAsia="Times New Roman" w:hAnsi="Segoe UI" w:cs="Segoe UI"/>
      <w:sz w:val="18"/>
      <w:szCs w:val="18"/>
      <w:lang w:eastAsia="tr-TR"/>
    </w:rPr>
  </w:style>
  <w:style w:type="character" w:styleId="Vurgu">
    <w:name w:val="Emphasis"/>
    <w:uiPriority w:val="20"/>
    <w:qFormat/>
    <w:rsid w:val="008C24B0"/>
    <w:rPr>
      <w:i/>
      <w:iCs/>
    </w:rPr>
  </w:style>
  <w:style w:type="character" w:styleId="Kpr">
    <w:name w:val="Hyperlink"/>
    <w:basedOn w:val="VarsaylanParagrafYazTipi"/>
    <w:uiPriority w:val="99"/>
    <w:unhideWhenUsed/>
    <w:rsid w:val="001730F8"/>
    <w:rPr>
      <w:color w:val="0563C1" w:themeColor="hyperlink"/>
      <w:u w:val="single"/>
    </w:rPr>
  </w:style>
  <w:style w:type="character" w:styleId="KitapBal">
    <w:name w:val="Book Title"/>
    <w:basedOn w:val="VarsaylanParagrafYazTipi"/>
    <w:uiPriority w:val="33"/>
    <w:qFormat/>
    <w:rsid w:val="002931E6"/>
    <w:rPr>
      <w:b/>
      <w:bCs/>
      <w:smallCaps/>
      <w:spacing w:val="5"/>
    </w:rPr>
  </w:style>
  <w:style w:type="paragraph" w:customStyle="1" w:styleId="listparagraphcxspilk">
    <w:name w:val="listparagraphcxspilk"/>
    <w:basedOn w:val="Normal"/>
    <w:uiPriority w:val="99"/>
    <w:rsid w:val="0077359A"/>
    <w:pPr>
      <w:widowControl/>
      <w:autoSpaceDE/>
      <w:autoSpaceDN/>
      <w:adjustRightInd/>
      <w:spacing w:before="100" w:beforeAutospacing="1" w:after="100" w:afterAutospacing="1"/>
    </w:pPr>
  </w:style>
  <w:style w:type="paragraph" w:customStyle="1" w:styleId="listparagraphcxsporta">
    <w:name w:val="listparagraphcxsporta"/>
    <w:basedOn w:val="Normal"/>
    <w:uiPriority w:val="99"/>
    <w:rsid w:val="0077359A"/>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ji@alan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an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2576</Words>
  <Characters>14686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KIZILTAŞ</dc:creator>
  <cp:keywords/>
  <dc:description/>
  <cp:lastModifiedBy>MERYEM ACİZOĞLU</cp:lastModifiedBy>
  <cp:revision>3</cp:revision>
  <cp:lastPrinted>2023-01-20T08:10:00Z</cp:lastPrinted>
  <dcterms:created xsi:type="dcterms:W3CDTF">2023-01-24T14:01:00Z</dcterms:created>
  <dcterms:modified xsi:type="dcterms:W3CDTF">2023-02-06T09:31:00Z</dcterms:modified>
</cp:coreProperties>
</file>